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1D5C" w14:textId="77777777" w:rsidR="006F2A2D" w:rsidRPr="005A172A" w:rsidRDefault="00917481" w:rsidP="006F2A2D">
      <w:pPr>
        <w:jc w:val="right"/>
        <w:rPr>
          <w:rFonts w:cs="Times New Roman"/>
          <w:sz w:val="22"/>
          <w:szCs w:val="22"/>
        </w:rPr>
      </w:pPr>
      <w:r w:rsidRPr="005A172A">
        <w:rPr>
          <w:rFonts w:cs="Times New Roman"/>
          <w:sz w:val="22"/>
          <w:szCs w:val="22"/>
        </w:rPr>
        <w:t xml:space="preserve">Kinnitatud </w:t>
      </w:r>
    </w:p>
    <w:p w14:paraId="68E99EFE" w14:textId="77777777" w:rsidR="006F2A2D" w:rsidRPr="005A172A" w:rsidRDefault="00917481" w:rsidP="006F2A2D">
      <w:pPr>
        <w:jc w:val="right"/>
        <w:rPr>
          <w:rFonts w:cs="Times New Roman"/>
          <w:sz w:val="22"/>
          <w:szCs w:val="22"/>
        </w:rPr>
      </w:pPr>
      <w:r w:rsidRPr="005A172A">
        <w:rPr>
          <w:rFonts w:cs="Times New Roman"/>
          <w:sz w:val="22"/>
          <w:szCs w:val="22"/>
        </w:rPr>
        <w:t xml:space="preserve">Tartu Vallavalitsuse </w:t>
      </w:r>
      <w:r w:rsidR="006B2F49" w:rsidRPr="005A172A">
        <w:rPr>
          <w:rFonts w:cs="Times New Roman"/>
          <w:sz w:val="22"/>
          <w:szCs w:val="22"/>
        </w:rPr>
        <w:t>23</w:t>
      </w:r>
      <w:r w:rsidRPr="005A172A">
        <w:rPr>
          <w:rFonts w:cs="Times New Roman"/>
          <w:sz w:val="22"/>
          <w:szCs w:val="22"/>
        </w:rPr>
        <w:t xml:space="preserve">.03.2023 </w:t>
      </w:r>
    </w:p>
    <w:p w14:paraId="594F80EF" w14:textId="7DCE2836" w:rsidR="00741A34" w:rsidRPr="005A172A" w:rsidRDefault="00917481" w:rsidP="006F2A2D">
      <w:pPr>
        <w:jc w:val="right"/>
        <w:rPr>
          <w:rFonts w:cs="Times New Roman"/>
          <w:sz w:val="22"/>
          <w:szCs w:val="22"/>
        </w:rPr>
      </w:pPr>
      <w:r w:rsidRPr="005A172A">
        <w:rPr>
          <w:rFonts w:cs="Times New Roman"/>
          <w:sz w:val="22"/>
          <w:szCs w:val="22"/>
        </w:rPr>
        <w:t xml:space="preserve">korraldusega nr </w:t>
      </w:r>
      <w:r w:rsidR="006F2A2D" w:rsidRPr="005A172A">
        <w:rPr>
          <w:rFonts w:cs="Times New Roman"/>
          <w:sz w:val="22"/>
          <w:szCs w:val="22"/>
        </w:rPr>
        <w:t>354</w:t>
      </w:r>
    </w:p>
    <w:p w14:paraId="4D1A6BD5" w14:textId="09A7AAF7" w:rsidR="004E5745" w:rsidRPr="005A172A" w:rsidRDefault="004E5745">
      <w:pPr>
        <w:rPr>
          <w:rFonts w:cs="Times New Roman"/>
          <w:sz w:val="22"/>
          <w:szCs w:val="22"/>
        </w:rPr>
      </w:pPr>
    </w:p>
    <w:p w14:paraId="00567E61" w14:textId="113B0F01" w:rsidR="004E5745" w:rsidRPr="005A172A" w:rsidRDefault="004E5745">
      <w:pPr>
        <w:rPr>
          <w:rFonts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8"/>
        <w:gridCol w:w="50"/>
        <w:gridCol w:w="265"/>
        <w:gridCol w:w="1646"/>
        <w:gridCol w:w="1126"/>
        <w:gridCol w:w="1382"/>
        <w:gridCol w:w="54"/>
        <w:gridCol w:w="1475"/>
      </w:tblGrid>
      <w:tr w:rsidR="004E5745" w:rsidRPr="005A172A" w14:paraId="09667202" w14:textId="77777777" w:rsidTr="008E760B">
        <w:tc>
          <w:tcPr>
            <w:tcW w:w="9062" w:type="dxa"/>
            <w:gridSpan w:val="9"/>
            <w:shd w:val="clear" w:color="auto" w:fill="BDD6EE" w:themeFill="accent5" w:themeFillTint="66"/>
          </w:tcPr>
          <w:p w14:paraId="7898BBAC" w14:textId="03C6667F" w:rsidR="004E5745" w:rsidRPr="005A172A" w:rsidRDefault="004E5745" w:rsidP="004E574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A172A">
              <w:rPr>
                <w:rFonts w:cs="Times New Roman"/>
                <w:b/>
                <w:bCs/>
                <w:sz w:val="22"/>
                <w:szCs w:val="22"/>
              </w:rPr>
              <w:t>TARTU VALLAVALITSUSELE</w:t>
            </w:r>
          </w:p>
          <w:p w14:paraId="6D56CAA9" w14:textId="77777777" w:rsidR="004E5745" w:rsidRPr="005A172A" w:rsidRDefault="004E5745" w:rsidP="004E574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B954AE1" w14:textId="27C78727" w:rsidR="004E5745" w:rsidRPr="005A172A" w:rsidRDefault="004E5745" w:rsidP="004E574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A172A">
              <w:rPr>
                <w:rFonts w:cs="Times New Roman"/>
                <w:b/>
                <w:bCs/>
                <w:sz w:val="22"/>
                <w:szCs w:val="22"/>
              </w:rPr>
              <w:t>TAOTLUS DETAILPLANEERINGU KOOSTAMISE ALGATAMISEKS</w:t>
            </w:r>
          </w:p>
        </w:tc>
      </w:tr>
      <w:tr w:rsidR="004E5745" w:rsidRPr="005A172A" w14:paraId="3DD9A4CB" w14:textId="77777777" w:rsidTr="008E760B">
        <w:trPr>
          <w:trHeight w:val="562"/>
        </w:trPr>
        <w:tc>
          <w:tcPr>
            <w:tcW w:w="9062" w:type="dxa"/>
            <w:gridSpan w:val="9"/>
            <w:shd w:val="clear" w:color="auto" w:fill="DEEAF6" w:themeFill="accent5" w:themeFillTint="33"/>
          </w:tcPr>
          <w:p w14:paraId="63F62CE0" w14:textId="77777777" w:rsidR="004E5745" w:rsidRPr="005A172A" w:rsidRDefault="004E5745" w:rsidP="004E574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98A688D" w14:textId="2BB27B15" w:rsidR="004E5745" w:rsidRPr="005A172A" w:rsidRDefault="004E5745" w:rsidP="004E574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ÜLDANDMED TAOTLUSE ESITAJA KOHTA</w:t>
            </w:r>
          </w:p>
        </w:tc>
      </w:tr>
      <w:tr w:rsidR="00B44554" w:rsidRPr="005A172A" w14:paraId="5DC25295" w14:textId="77777777" w:rsidTr="00B44554">
        <w:trPr>
          <w:trHeight w:val="342"/>
        </w:trPr>
        <w:tc>
          <w:tcPr>
            <w:tcW w:w="9062" w:type="dxa"/>
            <w:gridSpan w:val="9"/>
          </w:tcPr>
          <w:p w14:paraId="070173C0" w14:textId="73FBE9A4" w:rsidR="00B44554" w:rsidRPr="005A172A" w:rsidRDefault="006425C9" w:rsidP="006425C9">
            <w:pPr>
              <w:ind w:left="2007" w:hanging="1843"/>
              <w:jc w:val="right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0EA903" wp14:editId="10FBEDAB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45085</wp:posOffset>
                      </wp:positionV>
                      <wp:extent cx="3143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255" y="22400"/>
                          <wp:lineTo x="22255" y="0"/>
                          <wp:lineTo x="0" y="0"/>
                        </wp:wrapPolygon>
                      </wp:wrapTight>
                      <wp:docPr id="4" name="Tekstiväl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92BB1" w14:textId="77777777" w:rsidR="006425C9" w:rsidRDefault="006425C9" w:rsidP="006425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80EA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4" o:spid="_x0000_s1026" type="#_x0000_t202" style="position:absolute;left:0;text-align:left;margin-left:281.25pt;margin-top:3.55pt;width:24.75pt;height:2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">
                      <v:textbox>
                        <w:txbxContent>
                          <w:p w14:paraId="51592BB1" w14:textId="77777777" w:rsidR="006425C9" w:rsidRDefault="006425C9" w:rsidP="006425C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5A172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6D49C89" wp14:editId="635C95A7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45085</wp:posOffset>
                      </wp:positionV>
                      <wp:extent cx="314325" cy="2571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00"/>
                          <wp:lineTo x="22255" y="22400"/>
                          <wp:lineTo x="22255" y="0"/>
                          <wp:lineTo x="0" y="0"/>
                        </wp:wrapPolygon>
                      </wp:wrapTight>
                      <wp:docPr id="2" name="Tekstiväl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EC4F9" w14:textId="3433ECE9" w:rsidR="00B44554" w:rsidRDefault="00091E5A" w:rsidP="00B44554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49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7" type="#_x0000_t202" style="position:absolute;left:0;text-align:left;margin-left:117.75pt;margin-top:3.55pt;width:24.75pt;height:2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">
                      <v:textbox>
                        <w:txbxContent>
                          <w:p w14:paraId="504EC4F9" w14:textId="3433ECE9" w:rsidR="00B44554" w:rsidRDefault="00091E5A" w:rsidP="00B44554">
                            <w:r>
                              <w:t>X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5A172A">
              <w:rPr>
                <w:rFonts w:cs="Times New Roman"/>
                <w:sz w:val="22"/>
                <w:szCs w:val="22"/>
              </w:rPr>
              <w:t xml:space="preserve">         </w:t>
            </w:r>
            <w:r w:rsidR="00B44554" w:rsidRPr="005A172A">
              <w:rPr>
                <w:rFonts w:cs="Times New Roman"/>
                <w:sz w:val="22"/>
                <w:szCs w:val="22"/>
              </w:rPr>
              <w:t xml:space="preserve">Juriidiline isik  </w:t>
            </w:r>
            <w:r w:rsidRPr="005A172A">
              <w:rPr>
                <w:rFonts w:cs="Times New Roman"/>
                <w:sz w:val="22"/>
                <w:szCs w:val="22"/>
              </w:rPr>
              <w:t xml:space="preserve">Eraisik  </w:t>
            </w:r>
          </w:p>
        </w:tc>
      </w:tr>
      <w:tr w:rsidR="004E5745" w:rsidRPr="005A172A" w14:paraId="26361838" w14:textId="77777777" w:rsidTr="00CE58BE">
        <w:tc>
          <w:tcPr>
            <w:tcW w:w="3064" w:type="dxa"/>
            <w:gridSpan w:val="2"/>
          </w:tcPr>
          <w:p w14:paraId="16C78BDB" w14:textId="789044D3" w:rsidR="004E5745" w:rsidRPr="005A172A" w:rsidRDefault="004E5745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Taotluse esitaja ees- ja perekonnanimi</w:t>
            </w:r>
            <w:r w:rsidR="0080099F" w:rsidRPr="005A172A">
              <w:rPr>
                <w:rFonts w:cs="Times New Roman"/>
                <w:sz w:val="22"/>
                <w:szCs w:val="22"/>
              </w:rPr>
              <w:t xml:space="preserve"> / j</w:t>
            </w:r>
            <w:r w:rsidRPr="005A172A">
              <w:rPr>
                <w:rFonts w:cs="Times New Roman"/>
                <w:sz w:val="22"/>
                <w:szCs w:val="22"/>
              </w:rPr>
              <w:t xml:space="preserve">uriidilise isiku puhul </w:t>
            </w:r>
            <w:r w:rsidR="00E6270E" w:rsidRPr="005A172A">
              <w:rPr>
                <w:rFonts w:cs="Times New Roman"/>
                <w:sz w:val="22"/>
                <w:szCs w:val="22"/>
              </w:rPr>
              <w:t xml:space="preserve">lisaks </w:t>
            </w:r>
            <w:r w:rsidRPr="005A172A">
              <w:rPr>
                <w:rFonts w:cs="Times New Roman"/>
                <w:sz w:val="22"/>
                <w:szCs w:val="22"/>
              </w:rPr>
              <w:t>ärinimi</w:t>
            </w:r>
            <w:r w:rsidR="00E6270E" w:rsidRPr="005A172A">
              <w:rPr>
                <w:rFonts w:cs="Times New Roman"/>
                <w:sz w:val="22"/>
                <w:szCs w:val="22"/>
              </w:rPr>
              <w:t xml:space="preserve"> ja</w:t>
            </w:r>
            <w:r w:rsidRPr="005A172A">
              <w:rPr>
                <w:rFonts w:cs="Times New Roman"/>
                <w:sz w:val="22"/>
                <w:szCs w:val="22"/>
              </w:rPr>
              <w:t xml:space="preserve"> registrikood </w:t>
            </w:r>
          </w:p>
        </w:tc>
        <w:tc>
          <w:tcPr>
            <w:tcW w:w="5998" w:type="dxa"/>
            <w:gridSpan w:val="7"/>
          </w:tcPr>
          <w:p w14:paraId="004D07EF" w14:textId="46E0B422" w:rsidR="004E5745" w:rsidRPr="005A172A" w:rsidRDefault="00091E5A" w:rsidP="005A172A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Kaitseliit (</w:t>
            </w:r>
            <w:proofErr w:type="spellStart"/>
            <w:r w:rsidRPr="005A172A">
              <w:rPr>
                <w:rFonts w:cs="Times New Roman"/>
                <w:sz w:val="22"/>
                <w:szCs w:val="22"/>
              </w:rPr>
              <w:t>reg</w:t>
            </w:r>
            <w:proofErr w:type="spellEnd"/>
            <w:r w:rsidRPr="005A172A">
              <w:rPr>
                <w:rFonts w:cs="Times New Roman"/>
                <w:sz w:val="22"/>
                <w:szCs w:val="22"/>
              </w:rPr>
              <w:t xml:space="preserve"> 74000725), </w:t>
            </w:r>
            <w:r w:rsidR="005A172A">
              <w:rPr>
                <w:rFonts w:cs="Times New Roman"/>
                <w:sz w:val="22"/>
                <w:szCs w:val="22"/>
              </w:rPr>
              <w:t xml:space="preserve">volitatud esindaja </w:t>
            </w:r>
            <w:r w:rsidR="005A172A" w:rsidRPr="005A172A">
              <w:rPr>
                <w:rFonts w:cs="Times New Roman"/>
                <w:sz w:val="22"/>
                <w:szCs w:val="22"/>
              </w:rPr>
              <w:t>Kaitseliidu pea</w:t>
            </w:r>
            <w:r w:rsidR="005A172A">
              <w:rPr>
                <w:rFonts w:cs="Times New Roman"/>
                <w:sz w:val="22"/>
                <w:szCs w:val="22"/>
              </w:rPr>
              <w:t>staabi ülem</w:t>
            </w:r>
            <w:r w:rsidR="005A172A">
              <w:rPr>
                <w:rFonts w:cs="Times New Roman"/>
                <w:sz w:val="22"/>
                <w:szCs w:val="22"/>
              </w:rPr>
              <w:t xml:space="preserve">, </w:t>
            </w:r>
            <w:r w:rsidRPr="005A172A">
              <w:rPr>
                <w:rFonts w:cs="Times New Roman"/>
                <w:sz w:val="22"/>
                <w:szCs w:val="22"/>
              </w:rPr>
              <w:t>kolo</w:t>
            </w:r>
            <w:r w:rsidR="005A172A">
              <w:rPr>
                <w:rFonts w:cs="Times New Roman"/>
                <w:sz w:val="22"/>
                <w:szCs w:val="22"/>
              </w:rPr>
              <w:t>nel Eero Rebo (</w:t>
            </w:r>
            <w:proofErr w:type="spellStart"/>
            <w:r w:rsidR="005A172A">
              <w:rPr>
                <w:rFonts w:cs="Times New Roman"/>
                <w:sz w:val="22"/>
                <w:szCs w:val="22"/>
              </w:rPr>
              <w:t>ik</w:t>
            </w:r>
            <w:proofErr w:type="spellEnd"/>
            <w:r w:rsidR="005A172A">
              <w:rPr>
                <w:rFonts w:cs="Times New Roman"/>
                <w:sz w:val="22"/>
                <w:szCs w:val="22"/>
              </w:rPr>
              <w:t xml:space="preserve"> 37412196028)</w:t>
            </w:r>
          </w:p>
        </w:tc>
      </w:tr>
      <w:tr w:rsidR="00B44554" w:rsidRPr="005A172A" w14:paraId="1447DF68" w14:textId="77777777" w:rsidTr="00CE58BE">
        <w:tc>
          <w:tcPr>
            <w:tcW w:w="3064" w:type="dxa"/>
            <w:gridSpan w:val="2"/>
          </w:tcPr>
          <w:p w14:paraId="044BDF43" w14:textId="148A28D5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Kontaktandmed (telefon, e-posti aadress, postiaadress)</w:t>
            </w:r>
          </w:p>
        </w:tc>
        <w:tc>
          <w:tcPr>
            <w:tcW w:w="5998" w:type="dxa"/>
            <w:gridSpan w:val="7"/>
          </w:tcPr>
          <w:p w14:paraId="6DC0B0B4" w14:textId="0B4AB3D0" w:rsidR="00B44554" w:rsidRPr="005A172A" w:rsidRDefault="00091E5A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 xml:space="preserve">717 9124 / 510 6838, </w:t>
            </w:r>
            <w:hyperlink r:id="rId5" w:history="1">
              <w:r w:rsidRPr="005A172A">
                <w:rPr>
                  <w:rStyle w:val="Hyperlink"/>
                  <w:rFonts w:cs="Times New Roman"/>
                  <w:sz w:val="22"/>
                  <w:szCs w:val="22"/>
                </w:rPr>
                <w:t>info@kaitseliit.ee</w:t>
              </w:r>
            </w:hyperlink>
            <w:r w:rsidRPr="005A172A">
              <w:rPr>
                <w:rFonts w:cs="Times New Roman"/>
                <w:sz w:val="22"/>
                <w:szCs w:val="22"/>
              </w:rPr>
              <w:t>, Toompea tn 8, 10130 Tallinn</w:t>
            </w:r>
          </w:p>
        </w:tc>
      </w:tr>
      <w:tr w:rsidR="00B44554" w:rsidRPr="005A172A" w14:paraId="401759E2" w14:textId="77777777" w:rsidTr="00B44554">
        <w:trPr>
          <w:trHeight w:val="562"/>
        </w:trPr>
        <w:tc>
          <w:tcPr>
            <w:tcW w:w="9062" w:type="dxa"/>
            <w:gridSpan w:val="9"/>
            <w:shd w:val="clear" w:color="auto" w:fill="DEEAF6" w:themeFill="accent5" w:themeFillTint="33"/>
          </w:tcPr>
          <w:p w14:paraId="04C2CBF6" w14:textId="16DD0BB7" w:rsidR="00B44554" w:rsidRPr="005A172A" w:rsidRDefault="00B44554" w:rsidP="009D5EA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KAVANDATAV TEGEVUS</w:t>
            </w:r>
          </w:p>
        </w:tc>
      </w:tr>
      <w:tr w:rsidR="00B44554" w:rsidRPr="005A172A" w14:paraId="6710C8FB" w14:textId="77777777" w:rsidTr="00A32C8C">
        <w:tc>
          <w:tcPr>
            <w:tcW w:w="9062" w:type="dxa"/>
            <w:gridSpan w:val="9"/>
          </w:tcPr>
          <w:p w14:paraId="53EA8583" w14:textId="65D8C59A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Palun algatada detailplaneering ja väljastada detailplaneeringu koostamiseks lähtetingimused maaüksus(t)</w:t>
            </w:r>
            <w:proofErr w:type="spellStart"/>
            <w:r w:rsidRPr="005A172A">
              <w:rPr>
                <w:rFonts w:cs="Times New Roman"/>
                <w:sz w:val="22"/>
                <w:szCs w:val="22"/>
              </w:rPr>
              <w:t>ele</w:t>
            </w:r>
            <w:proofErr w:type="spellEnd"/>
            <w:r w:rsidRPr="005A172A">
              <w:rPr>
                <w:rFonts w:cs="Times New Roman"/>
                <w:sz w:val="22"/>
                <w:szCs w:val="22"/>
              </w:rPr>
              <w:t xml:space="preserve"> asukohaga Tartu maakond Tartu vald:</w:t>
            </w:r>
          </w:p>
        </w:tc>
      </w:tr>
      <w:tr w:rsidR="00B44554" w:rsidRPr="005A172A" w14:paraId="3C180549" w14:textId="77777777" w:rsidTr="00CE58BE">
        <w:tc>
          <w:tcPr>
            <w:tcW w:w="3064" w:type="dxa"/>
            <w:gridSpan w:val="2"/>
          </w:tcPr>
          <w:p w14:paraId="3E8E7EE2" w14:textId="007FE3B9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Asustusüksus</w:t>
            </w:r>
          </w:p>
        </w:tc>
        <w:tc>
          <w:tcPr>
            <w:tcW w:w="5998" w:type="dxa"/>
            <w:gridSpan w:val="7"/>
          </w:tcPr>
          <w:p w14:paraId="7BA6765F" w14:textId="1EEC4CE8" w:rsidR="00B44554" w:rsidRPr="005A172A" w:rsidRDefault="00091E5A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Raadi alev</w:t>
            </w:r>
          </w:p>
        </w:tc>
      </w:tr>
      <w:tr w:rsidR="00B44554" w:rsidRPr="005A172A" w14:paraId="72DFB8FF" w14:textId="77777777" w:rsidTr="00CE58BE">
        <w:tc>
          <w:tcPr>
            <w:tcW w:w="3064" w:type="dxa"/>
            <w:gridSpan w:val="2"/>
          </w:tcPr>
          <w:p w14:paraId="4F8AD4F4" w14:textId="75352044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 xml:space="preserve">Aadress </w:t>
            </w:r>
          </w:p>
        </w:tc>
        <w:tc>
          <w:tcPr>
            <w:tcW w:w="5998" w:type="dxa"/>
            <w:gridSpan w:val="7"/>
          </w:tcPr>
          <w:p w14:paraId="1C187F7E" w14:textId="11CF48B5" w:rsidR="00B44554" w:rsidRPr="005A172A" w:rsidRDefault="00091E5A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Stardiraja</w:t>
            </w:r>
            <w:r w:rsidR="000956D7" w:rsidRPr="005A172A">
              <w:rPr>
                <w:rFonts w:cs="Times New Roman"/>
                <w:sz w:val="22"/>
                <w:szCs w:val="22"/>
              </w:rPr>
              <w:t xml:space="preserve"> 10</w:t>
            </w:r>
            <w:r w:rsidRPr="005A172A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B44554" w:rsidRPr="005A172A" w14:paraId="78C868B2" w14:textId="77777777" w:rsidTr="00CE58BE">
        <w:tc>
          <w:tcPr>
            <w:tcW w:w="3064" w:type="dxa"/>
            <w:gridSpan w:val="2"/>
          </w:tcPr>
          <w:p w14:paraId="2F5E8914" w14:textId="4B01E28F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Katastritunnus(</w:t>
            </w:r>
            <w:proofErr w:type="spellStart"/>
            <w:r w:rsidRPr="005A172A">
              <w:rPr>
                <w:rFonts w:cs="Times New Roman"/>
                <w:sz w:val="22"/>
                <w:szCs w:val="22"/>
              </w:rPr>
              <w:t>ed</w:t>
            </w:r>
            <w:proofErr w:type="spellEnd"/>
            <w:r w:rsidRPr="005A172A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5998" w:type="dxa"/>
            <w:gridSpan w:val="7"/>
          </w:tcPr>
          <w:p w14:paraId="58BD7F45" w14:textId="77C18E41" w:rsidR="00B44554" w:rsidRPr="005A172A" w:rsidRDefault="00091E5A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color w:val="000000"/>
                <w:sz w:val="22"/>
                <w:szCs w:val="22"/>
              </w:rPr>
              <w:t>79601:001:1512</w:t>
            </w:r>
          </w:p>
        </w:tc>
      </w:tr>
      <w:tr w:rsidR="00B44554" w:rsidRPr="005A172A" w14:paraId="51472551" w14:textId="77777777" w:rsidTr="00CE58BE">
        <w:tc>
          <w:tcPr>
            <w:tcW w:w="3064" w:type="dxa"/>
            <w:gridSpan w:val="2"/>
          </w:tcPr>
          <w:p w14:paraId="5A38F6E0" w14:textId="41F705F8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Maaüksuse omanik(</w:t>
            </w:r>
            <w:proofErr w:type="spellStart"/>
            <w:r w:rsidRPr="005A172A">
              <w:rPr>
                <w:rFonts w:cs="Times New Roman"/>
                <w:sz w:val="22"/>
                <w:szCs w:val="22"/>
              </w:rPr>
              <w:t>ud</w:t>
            </w:r>
            <w:proofErr w:type="spellEnd"/>
            <w:r w:rsidRPr="005A172A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5998" w:type="dxa"/>
            <w:gridSpan w:val="7"/>
          </w:tcPr>
          <w:p w14:paraId="5663E4A3" w14:textId="6A69FA9F" w:rsidR="00B44554" w:rsidRPr="005A172A" w:rsidRDefault="00091E5A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Kaitseministeerium</w:t>
            </w:r>
          </w:p>
        </w:tc>
      </w:tr>
      <w:tr w:rsidR="00B44554" w:rsidRPr="005A172A" w14:paraId="7620E1C5" w14:textId="77777777" w:rsidTr="00CE58BE">
        <w:tc>
          <w:tcPr>
            <w:tcW w:w="3064" w:type="dxa"/>
            <w:gridSpan w:val="2"/>
          </w:tcPr>
          <w:p w14:paraId="7D483AE1" w14:textId="6D47880F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Detailplaneeringu koostamise eesmärk</w:t>
            </w:r>
          </w:p>
          <w:p w14:paraId="606126F1" w14:textId="77777777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</w:p>
          <w:p w14:paraId="02B5DE8B" w14:textId="77777777" w:rsidR="00B34928" w:rsidRPr="005A172A" w:rsidRDefault="00B34928" w:rsidP="00B44554">
            <w:pPr>
              <w:rPr>
                <w:rFonts w:cs="Times New Roman"/>
                <w:sz w:val="22"/>
                <w:szCs w:val="22"/>
              </w:rPr>
            </w:pPr>
          </w:p>
          <w:p w14:paraId="7840D972" w14:textId="77777777" w:rsidR="00B34928" w:rsidRPr="005A172A" w:rsidRDefault="00B34928" w:rsidP="00B44554">
            <w:pPr>
              <w:rPr>
                <w:rFonts w:cs="Times New Roman"/>
                <w:sz w:val="22"/>
                <w:szCs w:val="22"/>
              </w:rPr>
            </w:pPr>
          </w:p>
          <w:p w14:paraId="5C1748AE" w14:textId="39171AFC" w:rsidR="00B34928" w:rsidRPr="005A172A" w:rsidRDefault="00B34928" w:rsidP="00B445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044C1727" w14:textId="6019CD29" w:rsidR="00E30AD3" w:rsidRPr="005A172A" w:rsidRDefault="00E37C76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T</w:t>
            </w:r>
            <w:r w:rsidRPr="005A172A">
              <w:rPr>
                <w:rFonts w:cs="Times New Roman"/>
                <w:color w:val="000000"/>
                <w:sz w:val="22"/>
                <w:szCs w:val="22"/>
              </w:rPr>
              <w:t>artu Vallavalitsuse 16.04.2020 korraldusega nr 338 ”Tartu valla lõunaosa detailplaneeringu v ja vi etapi kehtestamine” ke</w:t>
            </w:r>
            <w:r w:rsidR="005A172A">
              <w:rPr>
                <w:rFonts w:cs="Times New Roman"/>
                <w:color w:val="000000"/>
                <w:sz w:val="22"/>
                <w:szCs w:val="22"/>
              </w:rPr>
              <w:t>htestatud detailplaneeringuga</w:t>
            </w:r>
            <w:r w:rsidRPr="005A172A">
              <w:rPr>
                <w:rFonts w:cs="Times New Roman"/>
                <w:color w:val="000000"/>
                <w:sz w:val="22"/>
                <w:szCs w:val="22"/>
              </w:rPr>
              <w:t xml:space="preserve"> määratud positsiooni 12 sihtotstarbe muutmine, kinnistu liitmine Stardiraja 12 ja Stardiraja 14 detailplaneeringu maa-alaga ja ehitustingimuste täpsustamine (sh kruntide ehitusõiguste liitmine)</w:t>
            </w:r>
          </w:p>
        </w:tc>
      </w:tr>
      <w:tr w:rsidR="00B44554" w:rsidRPr="005A172A" w14:paraId="26CF46B1" w14:textId="77777777" w:rsidTr="00CE58BE">
        <w:tc>
          <w:tcPr>
            <w:tcW w:w="3064" w:type="dxa"/>
            <w:gridSpan w:val="2"/>
          </w:tcPr>
          <w:p w14:paraId="4FB4255F" w14:textId="480DD008" w:rsidR="00B34928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Üldplaneeringu muutmise ettepaneku korral põhjendus</w:t>
            </w:r>
          </w:p>
        </w:tc>
        <w:tc>
          <w:tcPr>
            <w:tcW w:w="5998" w:type="dxa"/>
            <w:gridSpan w:val="7"/>
          </w:tcPr>
          <w:p w14:paraId="4D0A7FA2" w14:textId="77777777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44554" w:rsidRPr="005A172A" w14:paraId="463E0416" w14:textId="77777777" w:rsidTr="00CE58BE">
        <w:trPr>
          <w:trHeight w:val="1530"/>
        </w:trPr>
        <w:tc>
          <w:tcPr>
            <w:tcW w:w="3064" w:type="dxa"/>
            <w:gridSpan w:val="2"/>
          </w:tcPr>
          <w:p w14:paraId="0ED6B25A" w14:textId="2814A69B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Olemasoleva olukorra kirjeldus:</w:t>
            </w:r>
          </w:p>
          <w:p w14:paraId="3B48496C" w14:textId="6D9FE3D8" w:rsidR="00B44554" w:rsidRPr="005A172A" w:rsidRDefault="00B44554" w:rsidP="00B44554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planeeritava ala suurus</w:t>
            </w:r>
          </w:p>
          <w:p w14:paraId="3BA4F060" w14:textId="2ED30EF6" w:rsidR="00B44554" w:rsidRPr="005A172A" w:rsidRDefault="00B44554" w:rsidP="00B44554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olemasolevad ehitised</w:t>
            </w:r>
          </w:p>
          <w:p w14:paraId="2EAF529F" w14:textId="2727247F" w:rsidR="00B44554" w:rsidRPr="005A172A" w:rsidRDefault="00B44554" w:rsidP="00B44554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maaüksuse üldiseloomustus</w:t>
            </w:r>
          </w:p>
          <w:p w14:paraId="726D5836" w14:textId="50DFB8A2" w:rsidR="00B44554" w:rsidRPr="005A172A" w:rsidRDefault="00B44554" w:rsidP="00B44554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praegune kasutusotstarve</w:t>
            </w:r>
          </w:p>
          <w:p w14:paraId="31BAF612" w14:textId="2DA13E52" w:rsidR="00B44554" w:rsidRPr="005A172A" w:rsidRDefault="00B44554" w:rsidP="00B44554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juurdepääs planeeringualale</w:t>
            </w:r>
          </w:p>
          <w:p w14:paraId="3B65691A" w14:textId="55720AEC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98" w:type="dxa"/>
            <w:gridSpan w:val="7"/>
          </w:tcPr>
          <w:p w14:paraId="669A2CFE" w14:textId="77777777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</w:p>
          <w:p w14:paraId="4469AEF4" w14:textId="7173737F" w:rsidR="000C5A63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color w:val="000000"/>
                <w:sz w:val="22"/>
                <w:szCs w:val="22"/>
              </w:rPr>
              <w:t>Planeeritava ala ligikaudne suurus 23094 m²</w:t>
            </w:r>
          </w:p>
          <w:p w14:paraId="5EA352D9" w14:textId="2EA76162" w:rsidR="000C5A63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Olemasolevad ehitised puuduvad</w:t>
            </w:r>
          </w:p>
          <w:p w14:paraId="485DA902" w14:textId="5CC83F95" w:rsidR="000C5A63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Riigiomandis olev, eelnevalt detailplaneeritud (kehtestatud T</w:t>
            </w:r>
            <w:r w:rsidRPr="005A172A">
              <w:rPr>
                <w:rFonts w:cs="Times New Roman"/>
                <w:color w:val="000000"/>
                <w:sz w:val="22"/>
                <w:szCs w:val="22"/>
              </w:rPr>
              <w:t>artu Vallavalitsuse 16.04.2020 korraldusega nr 338) maaüksus</w:t>
            </w:r>
          </w:p>
          <w:p w14:paraId="6F7A7B41" w14:textId="016F8D24" w:rsidR="000C5A63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Ühiskondlike ehitiste maa (100%)</w:t>
            </w:r>
          </w:p>
          <w:p w14:paraId="3C7DEEC6" w14:textId="398E943E" w:rsidR="000C5A63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Juurdepääs Stardiraja tänavalt</w:t>
            </w:r>
          </w:p>
        </w:tc>
      </w:tr>
      <w:tr w:rsidR="00B44554" w:rsidRPr="005A172A" w14:paraId="11DCDF03" w14:textId="77777777" w:rsidTr="00CE58BE">
        <w:tc>
          <w:tcPr>
            <w:tcW w:w="3064" w:type="dxa"/>
            <w:gridSpan w:val="2"/>
          </w:tcPr>
          <w:p w14:paraId="09998CAE" w14:textId="4AB8A578" w:rsidR="00B34928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Lammutatavad hooned</w:t>
            </w:r>
            <w:r w:rsidR="005A172A">
              <w:rPr>
                <w:rFonts w:cs="Times New Roman"/>
                <w:sz w:val="22"/>
                <w:szCs w:val="22"/>
              </w:rPr>
              <w:t xml:space="preserve"> (arv, liik, otstarve jms)</w:t>
            </w:r>
          </w:p>
        </w:tc>
        <w:tc>
          <w:tcPr>
            <w:tcW w:w="5998" w:type="dxa"/>
            <w:gridSpan w:val="7"/>
          </w:tcPr>
          <w:p w14:paraId="62B69772" w14:textId="187A7FB6" w:rsidR="00B44554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puuduvad</w:t>
            </w:r>
          </w:p>
        </w:tc>
      </w:tr>
      <w:tr w:rsidR="00B44554" w:rsidRPr="005A172A" w14:paraId="43E24DB6" w14:textId="77777777" w:rsidTr="00CE58BE">
        <w:tc>
          <w:tcPr>
            <w:tcW w:w="3064" w:type="dxa"/>
            <w:gridSpan w:val="2"/>
          </w:tcPr>
          <w:p w14:paraId="1B73605D" w14:textId="602F5C04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Säilitatavad hooned</w:t>
            </w:r>
            <w:r w:rsidR="00951DA9" w:rsidRPr="005A172A">
              <w:rPr>
                <w:rFonts w:cs="Times New Roman"/>
                <w:sz w:val="22"/>
                <w:szCs w:val="22"/>
              </w:rPr>
              <w:t xml:space="preserve"> (arv, liik, </w:t>
            </w:r>
            <w:r w:rsidR="003B31A0" w:rsidRPr="005A172A">
              <w:rPr>
                <w:rFonts w:cs="Times New Roman"/>
                <w:sz w:val="22"/>
                <w:szCs w:val="22"/>
              </w:rPr>
              <w:t>otstarve jms)</w:t>
            </w:r>
          </w:p>
        </w:tc>
        <w:tc>
          <w:tcPr>
            <w:tcW w:w="5998" w:type="dxa"/>
            <w:gridSpan w:val="7"/>
          </w:tcPr>
          <w:p w14:paraId="34448656" w14:textId="7B7C9128" w:rsidR="00B34928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puuduvad</w:t>
            </w:r>
          </w:p>
        </w:tc>
      </w:tr>
      <w:tr w:rsidR="00B44554" w:rsidRPr="005A172A" w14:paraId="6ECE9C4C" w14:textId="77777777" w:rsidTr="00B44554">
        <w:tc>
          <w:tcPr>
            <w:tcW w:w="9062" w:type="dxa"/>
            <w:gridSpan w:val="9"/>
            <w:shd w:val="clear" w:color="auto" w:fill="auto"/>
          </w:tcPr>
          <w:p w14:paraId="243A6202" w14:textId="74D9AFC7" w:rsidR="00B44554" w:rsidRPr="005A172A" w:rsidRDefault="00B44554" w:rsidP="00CE58BE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Olemasolevad kommunikatsioonid</w:t>
            </w:r>
            <w:r w:rsidR="00CE58BE" w:rsidRPr="005A172A">
              <w:rPr>
                <w:rFonts w:cs="Times New Roman"/>
                <w:sz w:val="22"/>
                <w:szCs w:val="22"/>
              </w:rPr>
              <w:t xml:space="preserve"> (kirjeldada olemasolevat lahendust: puudub, olemas: lokaalne või </w:t>
            </w:r>
            <w:proofErr w:type="spellStart"/>
            <w:r w:rsidR="00CE58BE" w:rsidRPr="005A172A">
              <w:rPr>
                <w:rFonts w:cs="Times New Roman"/>
                <w:sz w:val="22"/>
                <w:szCs w:val="22"/>
              </w:rPr>
              <w:t>ühissüsteem</w:t>
            </w:r>
            <w:proofErr w:type="spellEnd"/>
            <w:r w:rsidR="00CE58BE" w:rsidRPr="005A172A">
              <w:rPr>
                <w:rFonts w:cs="Times New Roman"/>
                <w:sz w:val="22"/>
                <w:szCs w:val="22"/>
              </w:rPr>
              <w:t xml:space="preserve"> jms)</w:t>
            </w:r>
          </w:p>
        </w:tc>
      </w:tr>
      <w:tr w:rsidR="00CE58BE" w:rsidRPr="005A172A" w14:paraId="1FD692B2" w14:textId="77777777" w:rsidTr="00CE58BE">
        <w:tc>
          <w:tcPr>
            <w:tcW w:w="1696" w:type="dxa"/>
          </w:tcPr>
          <w:p w14:paraId="50C81845" w14:textId="2CD3701C" w:rsidR="00CE58BE" w:rsidRPr="005A172A" w:rsidRDefault="00CE58BE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Veevarustus</w:t>
            </w:r>
          </w:p>
        </w:tc>
        <w:tc>
          <w:tcPr>
            <w:tcW w:w="1683" w:type="dxa"/>
            <w:gridSpan w:val="3"/>
          </w:tcPr>
          <w:p w14:paraId="2757F2B9" w14:textId="222B1C84" w:rsidR="00CE58BE" w:rsidRPr="005A172A" w:rsidRDefault="00CE58BE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Kanalisatsioon</w:t>
            </w:r>
          </w:p>
        </w:tc>
        <w:tc>
          <w:tcPr>
            <w:tcW w:w="1646" w:type="dxa"/>
          </w:tcPr>
          <w:p w14:paraId="74076D02" w14:textId="24158CF7" w:rsidR="00CE58BE" w:rsidRPr="005A172A" w:rsidRDefault="00CE58BE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Elektriavarustus</w:t>
            </w:r>
          </w:p>
        </w:tc>
        <w:tc>
          <w:tcPr>
            <w:tcW w:w="1126" w:type="dxa"/>
          </w:tcPr>
          <w:p w14:paraId="5BEDE2B5" w14:textId="22D4AEBC" w:rsidR="00CE58BE" w:rsidRPr="005A172A" w:rsidRDefault="00CE58BE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Side</w:t>
            </w:r>
          </w:p>
        </w:tc>
        <w:tc>
          <w:tcPr>
            <w:tcW w:w="1436" w:type="dxa"/>
            <w:gridSpan w:val="2"/>
          </w:tcPr>
          <w:p w14:paraId="20B71183" w14:textId="77777777" w:rsidR="00CE58BE" w:rsidRPr="005A172A" w:rsidRDefault="00CE58BE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Sademevesi</w:t>
            </w:r>
          </w:p>
        </w:tc>
        <w:tc>
          <w:tcPr>
            <w:tcW w:w="1475" w:type="dxa"/>
          </w:tcPr>
          <w:p w14:paraId="3B9D6272" w14:textId="6E81C193" w:rsidR="00CE58BE" w:rsidRPr="005A172A" w:rsidRDefault="00CE58BE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Küttevarustus</w:t>
            </w:r>
          </w:p>
        </w:tc>
      </w:tr>
      <w:tr w:rsidR="00CE58BE" w:rsidRPr="005A172A" w14:paraId="0716AFAB" w14:textId="77777777" w:rsidTr="00CE58BE">
        <w:tc>
          <w:tcPr>
            <w:tcW w:w="1696" w:type="dxa"/>
          </w:tcPr>
          <w:p w14:paraId="00081425" w14:textId="5EBE7418" w:rsidR="00CE58BE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puudub</w:t>
            </w:r>
          </w:p>
        </w:tc>
        <w:tc>
          <w:tcPr>
            <w:tcW w:w="1683" w:type="dxa"/>
            <w:gridSpan w:val="3"/>
          </w:tcPr>
          <w:p w14:paraId="50F97654" w14:textId="6C5FDBAE" w:rsidR="00CE58BE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puudub</w:t>
            </w:r>
          </w:p>
        </w:tc>
        <w:tc>
          <w:tcPr>
            <w:tcW w:w="1646" w:type="dxa"/>
          </w:tcPr>
          <w:p w14:paraId="0D3D58C6" w14:textId="291B91F0" w:rsidR="001062CB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puudub</w:t>
            </w:r>
          </w:p>
        </w:tc>
        <w:tc>
          <w:tcPr>
            <w:tcW w:w="1126" w:type="dxa"/>
          </w:tcPr>
          <w:p w14:paraId="05836665" w14:textId="21BA690C" w:rsidR="001062CB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puudub</w:t>
            </w:r>
          </w:p>
        </w:tc>
        <w:tc>
          <w:tcPr>
            <w:tcW w:w="1436" w:type="dxa"/>
            <w:gridSpan w:val="2"/>
          </w:tcPr>
          <w:p w14:paraId="7676A615" w14:textId="075CC86E" w:rsidR="001062CB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puudub</w:t>
            </w:r>
          </w:p>
        </w:tc>
        <w:tc>
          <w:tcPr>
            <w:tcW w:w="1475" w:type="dxa"/>
          </w:tcPr>
          <w:p w14:paraId="1CFBE897" w14:textId="0D81D9FD" w:rsidR="001062CB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puudub</w:t>
            </w:r>
          </w:p>
        </w:tc>
      </w:tr>
      <w:tr w:rsidR="00B44554" w:rsidRPr="005A172A" w14:paraId="49D04046" w14:textId="77777777" w:rsidTr="00B44554">
        <w:tc>
          <w:tcPr>
            <w:tcW w:w="9062" w:type="dxa"/>
            <w:gridSpan w:val="9"/>
            <w:shd w:val="clear" w:color="auto" w:fill="DEEAF6" w:themeFill="accent5" w:themeFillTint="33"/>
          </w:tcPr>
          <w:p w14:paraId="7CAE8B1B" w14:textId="77777777" w:rsidR="00B44554" w:rsidRPr="005A172A" w:rsidRDefault="00B44554" w:rsidP="00B4455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7ED844B1" w14:textId="04E12604" w:rsidR="00B44554" w:rsidRPr="005A172A" w:rsidRDefault="00951DA9" w:rsidP="00B4455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DETAILPLANEERINGU ELLUVIIMISEGA KAVANDATAV OLUKORD</w:t>
            </w:r>
          </w:p>
        </w:tc>
      </w:tr>
      <w:tr w:rsidR="00B44554" w:rsidRPr="005A172A" w14:paraId="650E416E" w14:textId="77777777" w:rsidTr="00CE58BE">
        <w:tc>
          <w:tcPr>
            <w:tcW w:w="3064" w:type="dxa"/>
            <w:gridSpan w:val="2"/>
          </w:tcPr>
          <w:p w14:paraId="6879C296" w14:textId="2EF7E4BC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 xml:space="preserve">Maa-ala kruntimine või krundipiiride muutmine, </w:t>
            </w:r>
            <w:r w:rsidRPr="005A172A">
              <w:rPr>
                <w:rFonts w:cs="Times New Roman"/>
                <w:sz w:val="22"/>
                <w:szCs w:val="22"/>
              </w:rPr>
              <w:lastRenderedPageBreak/>
              <w:t>moodustatavate kruntide arv, sihtotstarbed ja ligikaudsed suurused</w:t>
            </w:r>
          </w:p>
        </w:tc>
        <w:tc>
          <w:tcPr>
            <w:tcW w:w="5998" w:type="dxa"/>
            <w:gridSpan w:val="7"/>
          </w:tcPr>
          <w:p w14:paraId="07CC8804" w14:textId="65F1A4F7" w:rsidR="000956D7" w:rsidRPr="005A172A" w:rsidRDefault="00E37C76" w:rsidP="000956D7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lastRenderedPageBreak/>
              <w:t xml:space="preserve">Olemasolevat krunti Stardiraja tn 10 (kehtiva detailplaneeringu </w:t>
            </w:r>
            <w:proofErr w:type="spellStart"/>
            <w:r w:rsidRPr="005A172A">
              <w:rPr>
                <w:rFonts w:cs="Times New Roman"/>
                <w:sz w:val="22"/>
                <w:szCs w:val="22"/>
              </w:rPr>
              <w:t>pos</w:t>
            </w:r>
            <w:proofErr w:type="spellEnd"/>
            <w:r w:rsidRPr="005A172A">
              <w:rPr>
                <w:rFonts w:cs="Times New Roman"/>
                <w:sz w:val="22"/>
                <w:szCs w:val="22"/>
              </w:rPr>
              <w:t xml:space="preserve"> 12) ei jagata / täiendavaid krunte juurde ei kavandata, säilib </w:t>
            </w:r>
            <w:r w:rsidRPr="005A172A">
              <w:rPr>
                <w:rFonts w:cs="Times New Roman"/>
                <w:sz w:val="22"/>
                <w:szCs w:val="22"/>
              </w:rPr>
              <w:lastRenderedPageBreak/>
              <w:t xml:space="preserve">krundi ligikaudne suurus vastavalt kehtivale detailplaneeringule (käesoleval ajal </w:t>
            </w:r>
            <w:r w:rsidRPr="005A172A">
              <w:rPr>
                <w:rFonts w:cs="Times New Roman"/>
                <w:color w:val="000000"/>
                <w:sz w:val="22"/>
                <w:szCs w:val="22"/>
              </w:rPr>
              <w:t>pindala 23094 m²).</w:t>
            </w:r>
          </w:p>
          <w:p w14:paraId="222AF539" w14:textId="7F087EB4" w:rsidR="00B44554" w:rsidRPr="005A172A" w:rsidRDefault="00E37C76" w:rsidP="000956D7">
            <w:pPr>
              <w:jc w:val="both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 xml:space="preserve">Taotletav krunt 100% riigikaitsemaa - </w:t>
            </w:r>
            <w:r w:rsidRPr="005A172A">
              <w:rPr>
                <w:rFonts w:cs="Times New Roman"/>
                <w:color w:val="000000"/>
                <w:sz w:val="22"/>
                <w:szCs w:val="22"/>
              </w:rPr>
              <w:t xml:space="preserve">krundi kasutamise sihtotstarve: </w:t>
            </w:r>
            <w:r w:rsidR="005A172A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K</w:t>
            </w:r>
            <w:r w:rsidRPr="005A172A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aits</w:t>
            </w:r>
            <w:r w:rsidR="005A172A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eväe hoonete ja rajatiste maa RT</w:t>
            </w:r>
          </w:p>
        </w:tc>
      </w:tr>
      <w:tr w:rsidR="00B44554" w:rsidRPr="005A172A" w14:paraId="3D1F3810" w14:textId="77777777" w:rsidTr="00CE58BE">
        <w:tc>
          <w:tcPr>
            <w:tcW w:w="3064" w:type="dxa"/>
            <w:gridSpan w:val="2"/>
          </w:tcPr>
          <w:p w14:paraId="0D96EA4E" w14:textId="2D46BB53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lastRenderedPageBreak/>
              <w:t>Prognoositav hoonete liik</w:t>
            </w:r>
          </w:p>
        </w:tc>
        <w:tc>
          <w:tcPr>
            <w:tcW w:w="5998" w:type="dxa"/>
            <w:gridSpan w:val="7"/>
          </w:tcPr>
          <w:p w14:paraId="70011B77" w14:textId="6E1A6F4F" w:rsidR="00B34928" w:rsidRPr="005A172A" w:rsidRDefault="00E37C76" w:rsidP="000956D7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Ehitised 100% riigikaitseehitised -</w:t>
            </w:r>
            <w:r w:rsidR="005A172A">
              <w:rPr>
                <w:rFonts w:cs="Times New Roman"/>
                <w:sz w:val="22"/>
                <w:szCs w:val="22"/>
              </w:rPr>
              <w:t xml:space="preserve"> ehitiste kasutamise otstarve: K</w:t>
            </w:r>
            <w:r w:rsidRPr="005A172A">
              <w:rPr>
                <w:rFonts w:cs="Times New Roman"/>
                <w:sz w:val="22"/>
                <w:szCs w:val="22"/>
              </w:rPr>
              <w:t>aitsejõudude asutuse ala teenindavad hooned ja rajatised</w:t>
            </w:r>
          </w:p>
          <w:p w14:paraId="71A7601D" w14:textId="553BBE51" w:rsidR="00B34928" w:rsidRPr="005A172A" w:rsidRDefault="00B34928" w:rsidP="00B4455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44554" w:rsidRPr="005A172A" w14:paraId="4C9A7057" w14:textId="77777777" w:rsidTr="00CE58BE">
        <w:tc>
          <w:tcPr>
            <w:tcW w:w="3064" w:type="dxa"/>
            <w:gridSpan w:val="2"/>
          </w:tcPr>
          <w:p w14:paraId="4AC20166" w14:textId="794B88C4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Prognoositav hooneühikute arv</w:t>
            </w:r>
            <w:r w:rsidR="002041EB" w:rsidRPr="005A172A">
              <w:rPr>
                <w:rFonts w:cs="Times New Roman"/>
                <w:sz w:val="22"/>
                <w:szCs w:val="22"/>
              </w:rPr>
              <w:t xml:space="preserve"> (võimaluse ka prognoositav</w:t>
            </w:r>
            <w:r w:rsidR="00D43441" w:rsidRPr="005A172A">
              <w:rPr>
                <w:rFonts w:cs="Times New Roman"/>
                <w:sz w:val="22"/>
                <w:szCs w:val="22"/>
              </w:rPr>
              <w:t xml:space="preserve"> suletud</w:t>
            </w:r>
            <w:r w:rsidR="002041EB" w:rsidRPr="005A172A">
              <w:rPr>
                <w:rFonts w:cs="Times New Roman"/>
                <w:sz w:val="22"/>
                <w:szCs w:val="22"/>
              </w:rPr>
              <w:t xml:space="preserve"> brutopind)</w:t>
            </w:r>
            <w:r w:rsidRPr="005A172A">
              <w:rPr>
                <w:rFonts w:cs="Times New Roman"/>
                <w:sz w:val="22"/>
                <w:szCs w:val="22"/>
              </w:rPr>
              <w:t xml:space="preserve">, elamute puhul elamuühikute arv </w:t>
            </w:r>
          </w:p>
        </w:tc>
        <w:tc>
          <w:tcPr>
            <w:tcW w:w="5998" w:type="dxa"/>
            <w:gridSpan w:val="7"/>
          </w:tcPr>
          <w:p w14:paraId="07EA009A" w14:textId="1D9B36F0" w:rsidR="000956D7" w:rsidRPr="005A172A" w:rsidRDefault="00E37C76" w:rsidP="000956D7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Kuni 8</w:t>
            </w:r>
            <w:r w:rsidR="005A172A" w:rsidRPr="005A172A">
              <w:rPr>
                <w:rFonts w:cs="Times New Roman"/>
                <w:sz w:val="22"/>
                <w:szCs w:val="22"/>
              </w:rPr>
              <w:t xml:space="preserve">, ligikaudse pinnaga kokku kuni </w:t>
            </w:r>
            <w:r w:rsidR="005A172A" w:rsidRPr="005A172A">
              <w:rPr>
                <w:rFonts w:cs="Times New Roman"/>
                <w:sz w:val="22"/>
              </w:rPr>
              <w:t>13000 m²</w:t>
            </w:r>
            <w:r w:rsidRPr="005A172A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0FBC79D4" w14:textId="05811CE0" w:rsidR="00B44554" w:rsidRPr="005A172A" w:rsidRDefault="00E37C76" w:rsidP="00E37C76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Jaotus: teenindavad ehitised (hooned ja rajatised): laod ja varjualused, sõidukite hoiustamine, lokaalsed kommunikatsioonid</w:t>
            </w:r>
            <w:r w:rsidR="000956D7" w:rsidRPr="005A172A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44554" w:rsidRPr="005A172A" w14:paraId="5426B915" w14:textId="77777777" w:rsidTr="00CE58BE">
        <w:tc>
          <w:tcPr>
            <w:tcW w:w="3064" w:type="dxa"/>
            <w:gridSpan w:val="2"/>
          </w:tcPr>
          <w:p w14:paraId="15596E8C" w14:textId="6E28D711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Soovitud arhitektuursed tingimused hoonetele (</w:t>
            </w:r>
            <w:r w:rsidR="005E17F9" w:rsidRPr="005A172A">
              <w:rPr>
                <w:rFonts w:cs="Times New Roman"/>
                <w:sz w:val="22"/>
                <w:szCs w:val="22"/>
              </w:rPr>
              <w:t xml:space="preserve">kõrgus, </w:t>
            </w:r>
            <w:r w:rsidRPr="005A172A">
              <w:rPr>
                <w:rFonts w:cs="Times New Roman"/>
                <w:sz w:val="22"/>
                <w:szCs w:val="22"/>
              </w:rPr>
              <w:t>korruselisus, katuse harjajoon, katuse kalle, välisviimistluse materjalid, piirete tüübid, ehitusjoon jne)</w:t>
            </w:r>
          </w:p>
        </w:tc>
        <w:tc>
          <w:tcPr>
            <w:tcW w:w="5998" w:type="dxa"/>
            <w:gridSpan w:val="7"/>
          </w:tcPr>
          <w:p w14:paraId="22F2B56C" w14:textId="0C78F1B3" w:rsidR="00B44554" w:rsidRPr="005A172A" w:rsidRDefault="00E37C76" w:rsidP="009D5EA5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Korruselisus kuni 2, kõrgus kuni 10 m. Hoonete</w:t>
            </w:r>
            <w:r w:rsidR="009D5EA5">
              <w:rPr>
                <w:rFonts w:cs="Times New Roman"/>
                <w:sz w:val="22"/>
                <w:szCs w:val="22"/>
              </w:rPr>
              <w:t xml:space="preserve"> arhitektuurile ja </w:t>
            </w:r>
            <w:proofErr w:type="spellStart"/>
            <w:r w:rsidR="009D5EA5">
              <w:rPr>
                <w:rFonts w:cs="Times New Roman"/>
                <w:sz w:val="22"/>
                <w:szCs w:val="22"/>
              </w:rPr>
              <w:t>välisviimistlusele</w:t>
            </w:r>
            <w:proofErr w:type="spellEnd"/>
            <w:r w:rsidR="009D5EA5">
              <w:rPr>
                <w:rFonts w:cs="Times New Roman"/>
                <w:sz w:val="22"/>
                <w:szCs w:val="22"/>
              </w:rPr>
              <w:t xml:space="preserve"> </w:t>
            </w:r>
            <w:r w:rsidRPr="005A172A">
              <w:rPr>
                <w:rFonts w:cs="Times New Roman"/>
                <w:sz w:val="22"/>
                <w:szCs w:val="22"/>
              </w:rPr>
              <w:t xml:space="preserve">tingimused </w:t>
            </w:r>
            <w:r w:rsidR="009D5EA5">
              <w:rPr>
                <w:rFonts w:cs="Times New Roman"/>
                <w:sz w:val="22"/>
                <w:szCs w:val="22"/>
              </w:rPr>
              <w:t>vastavalt kehtivale detailplaneeringule</w:t>
            </w:r>
          </w:p>
        </w:tc>
      </w:tr>
      <w:tr w:rsidR="00B44554" w:rsidRPr="005A172A" w14:paraId="598032BC" w14:textId="77777777" w:rsidTr="00CE58BE">
        <w:tc>
          <w:tcPr>
            <w:tcW w:w="3064" w:type="dxa"/>
            <w:gridSpan w:val="2"/>
          </w:tcPr>
          <w:p w14:paraId="44B4EF34" w14:textId="6891B36E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Võimalikku keskkonnaohtu kujutavad rajatised või kavandatavad tegevused (tanklad, ohtlike ainete käitlemine või ladustamine jms)</w:t>
            </w:r>
          </w:p>
        </w:tc>
        <w:tc>
          <w:tcPr>
            <w:tcW w:w="5998" w:type="dxa"/>
            <w:gridSpan w:val="7"/>
          </w:tcPr>
          <w:p w14:paraId="6C4977A7" w14:textId="56198D4F" w:rsidR="00B44554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Ei kavandata</w:t>
            </w:r>
          </w:p>
        </w:tc>
      </w:tr>
      <w:tr w:rsidR="00B44554" w:rsidRPr="005A172A" w14:paraId="7ABB2A29" w14:textId="77777777" w:rsidTr="00CA0D62">
        <w:tc>
          <w:tcPr>
            <w:tcW w:w="9062" w:type="dxa"/>
            <w:gridSpan w:val="9"/>
          </w:tcPr>
          <w:p w14:paraId="1F4F51B8" w14:textId="1E18EF0C" w:rsidR="00B44554" w:rsidRPr="005A172A" w:rsidRDefault="00B44554" w:rsidP="00E37C76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 xml:space="preserve">Detailplaneeringu </w:t>
            </w:r>
            <w:r w:rsidR="00B34928" w:rsidRPr="005A172A">
              <w:rPr>
                <w:rFonts w:cs="Times New Roman"/>
                <w:sz w:val="22"/>
                <w:szCs w:val="22"/>
              </w:rPr>
              <w:t>elluviimisega</w:t>
            </w:r>
            <w:r w:rsidRPr="005A172A">
              <w:rPr>
                <w:rFonts w:cs="Times New Roman"/>
                <w:sz w:val="22"/>
                <w:szCs w:val="22"/>
              </w:rPr>
              <w:t xml:space="preserve"> kaasnev tehnilise taristu vajadus</w:t>
            </w:r>
            <w:r w:rsidR="00E30AD3" w:rsidRPr="005A172A">
              <w:rPr>
                <w:rFonts w:cs="Times New Roman"/>
                <w:sz w:val="22"/>
                <w:szCs w:val="22"/>
              </w:rPr>
              <w:t xml:space="preserve"> (kirjeldada planeeritav lahendus nt. lokaalne veevarustus või ühisveevärk, sademevesi lokaalne või torustikku jms. )</w:t>
            </w:r>
          </w:p>
          <w:p w14:paraId="0623C31D" w14:textId="77777777" w:rsidR="000956D7" w:rsidRPr="005A172A" w:rsidRDefault="000956D7" w:rsidP="00B4455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FA8D333" w14:textId="6D587011" w:rsidR="000956D7" w:rsidRPr="005A172A" w:rsidRDefault="00E37C76" w:rsidP="005A172A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Olemasolevad puuduvad, kavandatakse: lokaalne küte, vesi, kanalisatsioon</w:t>
            </w:r>
          </w:p>
        </w:tc>
      </w:tr>
      <w:tr w:rsidR="00E30AD3" w:rsidRPr="005A172A" w14:paraId="55CD222C" w14:textId="77777777" w:rsidTr="00CE58BE">
        <w:tc>
          <w:tcPr>
            <w:tcW w:w="1696" w:type="dxa"/>
          </w:tcPr>
          <w:p w14:paraId="02F4C98E" w14:textId="77777777" w:rsidR="00E30AD3" w:rsidRPr="005A172A" w:rsidRDefault="00E30AD3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Veevarustus</w:t>
            </w:r>
          </w:p>
        </w:tc>
        <w:tc>
          <w:tcPr>
            <w:tcW w:w="1683" w:type="dxa"/>
            <w:gridSpan w:val="3"/>
          </w:tcPr>
          <w:p w14:paraId="03E4FF17" w14:textId="77777777" w:rsidR="00E30AD3" w:rsidRPr="005A172A" w:rsidRDefault="00E30AD3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Kanalisatsioon</w:t>
            </w:r>
          </w:p>
        </w:tc>
        <w:tc>
          <w:tcPr>
            <w:tcW w:w="1646" w:type="dxa"/>
          </w:tcPr>
          <w:p w14:paraId="031AD92C" w14:textId="23DD79D5" w:rsidR="00E30AD3" w:rsidRPr="005A172A" w:rsidRDefault="00E30AD3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Elekter</w:t>
            </w:r>
          </w:p>
        </w:tc>
        <w:tc>
          <w:tcPr>
            <w:tcW w:w="1126" w:type="dxa"/>
          </w:tcPr>
          <w:p w14:paraId="380A1FDA" w14:textId="77777777" w:rsidR="00E30AD3" w:rsidRPr="005A172A" w:rsidRDefault="00E30AD3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Side</w:t>
            </w:r>
          </w:p>
        </w:tc>
        <w:tc>
          <w:tcPr>
            <w:tcW w:w="1382" w:type="dxa"/>
          </w:tcPr>
          <w:p w14:paraId="57845B37" w14:textId="220ED229" w:rsidR="00E30AD3" w:rsidRPr="005A172A" w:rsidRDefault="00E30AD3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Sad</w:t>
            </w:r>
            <w:r w:rsidR="00B34928" w:rsidRPr="005A172A">
              <w:rPr>
                <w:rFonts w:cs="Times New Roman"/>
                <w:sz w:val="22"/>
                <w:szCs w:val="22"/>
              </w:rPr>
              <w:t>e</w:t>
            </w:r>
            <w:r w:rsidRPr="005A172A">
              <w:rPr>
                <w:rFonts w:cs="Times New Roman"/>
                <w:sz w:val="22"/>
                <w:szCs w:val="22"/>
              </w:rPr>
              <w:t>mevesi</w:t>
            </w:r>
          </w:p>
        </w:tc>
        <w:tc>
          <w:tcPr>
            <w:tcW w:w="1529" w:type="dxa"/>
            <w:gridSpan w:val="2"/>
          </w:tcPr>
          <w:p w14:paraId="7774C597" w14:textId="199C7659" w:rsidR="00E30AD3" w:rsidRPr="005A172A" w:rsidRDefault="00E30AD3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 xml:space="preserve">Küttevarustus </w:t>
            </w:r>
          </w:p>
        </w:tc>
      </w:tr>
      <w:tr w:rsidR="00E30AD3" w:rsidRPr="005A172A" w14:paraId="0C8AEB11" w14:textId="77777777" w:rsidTr="00CE58BE">
        <w:tc>
          <w:tcPr>
            <w:tcW w:w="1696" w:type="dxa"/>
          </w:tcPr>
          <w:p w14:paraId="168B3DF3" w14:textId="3FB30C24" w:rsidR="00E30AD3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83" w:type="dxa"/>
            <w:gridSpan w:val="3"/>
          </w:tcPr>
          <w:p w14:paraId="76D455F6" w14:textId="52E5AA20" w:rsidR="000956D7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646" w:type="dxa"/>
          </w:tcPr>
          <w:p w14:paraId="4AF2B188" w14:textId="4FBC80CA" w:rsidR="000956D7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126" w:type="dxa"/>
          </w:tcPr>
          <w:p w14:paraId="5B918F4A" w14:textId="0DA5A632" w:rsidR="000956D7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382" w:type="dxa"/>
          </w:tcPr>
          <w:p w14:paraId="5463A5A0" w14:textId="26E5735A" w:rsidR="000956D7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1529" w:type="dxa"/>
            <w:gridSpan w:val="2"/>
          </w:tcPr>
          <w:p w14:paraId="7A32DE66" w14:textId="4B871D76" w:rsidR="000956D7" w:rsidRPr="005A172A" w:rsidRDefault="000956D7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X</w:t>
            </w:r>
          </w:p>
        </w:tc>
      </w:tr>
      <w:tr w:rsidR="00B44554" w:rsidRPr="005A172A" w14:paraId="6BB9CB47" w14:textId="77777777" w:rsidTr="00CE58BE">
        <w:tc>
          <w:tcPr>
            <w:tcW w:w="3064" w:type="dxa"/>
            <w:gridSpan w:val="2"/>
          </w:tcPr>
          <w:p w14:paraId="1A88BCAF" w14:textId="1FF5A1E7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Teede ja juurdepääsude planeerimise vajadus (milliselt teelt planeeritakse ligipääsu</w:t>
            </w:r>
          </w:p>
          <w:p w14:paraId="74D78CBD" w14:textId="0ABB48F0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planeeritavale alale)</w:t>
            </w:r>
          </w:p>
        </w:tc>
        <w:tc>
          <w:tcPr>
            <w:tcW w:w="5998" w:type="dxa"/>
            <w:gridSpan w:val="7"/>
          </w:tcPr>
          <w:p w14:paraId="0C3F1949" w14:textId="047D7AC6" w:rsidR="00B44554" w:rsidRPr="005A172A" w:rsidRDefault="001062CB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Stardiraja tänavalt</w:t>
            </w:r>
          </w:p>
        </w:tc>
      </w:tr>
      <w:tr w:rsidR="00D168AC" w:rsidRPr="005A172A" w14:paraId="4857D806" w14:textId="77777777" w:rsidTr="00CE58BE">
        <w:tc>
          <w:tcPr>
            <w:tcW w:w="3064" w:type="dxa"/>
            <w:gridSpan w:val="2"/>
          </w:tcPr>
          <w:p w14:paraId="0778182E" w14:textId="75921FA9" w:rsidR="00D168AC" w:rsidRPr="005A172A" w:rsidRDefault="00D168AC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Parkimise korraldus</w:t>
            </w:r>
          </w:p>
        </w:tc>
        <w:tc>
          <w:tcPr>
            <w:tcW w:w="5998" w:type="dxa"/>
            <w:gridSpan w:val="7"/>
          </w:tcPr>
          <w:p w14:paraId="1F828713" w14:textId="20F91220" w:rsidR="005A172A" w:rsidRPr="005A172A" w:rsidRDefault="005A172A" w:rsidP="005A172A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Vastavalt kehtivale detailplaneeringule.</w:t>
            </w:r>
          </w:p>
          <w:p w14:paraId="25444D57" w14:textId="6F8FF643" w:rsidR="00D168AC" w:rsidRPr="005A172A" w:rsidRDefault="005A172A" w:rsidP="005A172A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Täpsustada krundisisese parkimise tingimusi. vajadus krundisisese parkimisala väljaehitamiseks. prognoositav maa-ala ulatus ~ 5000 m²</w:t>
            </w:r>
          </w:p>
        </w:tc>
      </w:tr>
      <w:tr w:rsidR="00D168AC" w:rsidRPr="005A172A" w14:paraId="13E03454" w14:textId="77777777" w:rsidTr="00CE58BE">
        <w:tc>
          <w:tcPr>
            <w:tcW w:w="3064" w:type="dxa"/>
            <w:gridSpan w:val="2"/>
          </w:tcPr>
          <w:p w14:paraId="3262618E" w14:textId="51D67449" w:rsidR="00D168AC" w:rsidRPr="005A172A" w:rsidRDefault="00D168AC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Servituutide vajadus (tuua välja olemasolevad servituudid ja/või uute servituutide seadmise vajadus)</w:t>
            </w:r>
          </w:p>
        </w:tc>
        <w:tc>
          <w:tcPr>
            <w:tcW w:w="5998" w:type="dxa"/>
            <w:gridSpan w:val="7"/>
          </w:tcPr>
          <w:p w14:paraId="034547CD" w14:textId="461E8B36" w:rsidR="00D168AC" w:rsidRPr="005A172A" w:rsidRDefault="005A172A" w:rsidP="005A172A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Vastavalt kehtivale detailplaneeringule</w:t>
            </w:r>
          </w:p>
        </w:tc>
      </w:tr>
      <w:tr w:rsidR="00B44554" w:rsidRPr="005A172A" w14:paraId="4DA1B164" w14:textId="77777777" w:rsidTr="00B44554">
        <w:tc>
          <w:tcPr>
            <w:tcW w:w="9062" w:type="dxa"/>
            <w:gridSpan w:val="9"/>
            <w:shd w:val="clear" w:color="auto" w:fill="DEEAF6" w:themeFill="accent5" w:themeFillTint="33"/>
          </w:tcPr>
          <w:p w14:paraId="512D3045" w14:textId="68695987" w:rsidR="00B44554" w:rsidRPr="005A172A" w:rsidRDefault="00B44554" w:rsidP="00D168AC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Taotlusele lisatavad materjalid (volikiri, katastriüksuse plaan, tehnovõrkude tehnilised tingimused, jne)</w:t>
            </w:r>
            <w:r w:rsidR="00D168AC" w:rsidRPr="005A172A">
              <w:rPr>
                <w:rFonts w:cs="Times New Roman"/>
                <w:sz w:val="22"/>
                <w:szCs w:val="22"/>
              </w:rPr>
              <w:t xml:space="preserve">. Vallal on õigus täiendavalt küsida detailplaneeringu algatamise taotlusele lisaks täiendavaid materjale, nt eskiisjoonist. </w:t>
            </w:r>
          </w:p>
        </w:tc>
      </w:tr>
      <w:tr w:rsidR="00B44554" w:rsidRPr="005A172A" w14:paraId="6D174CC8" w14:textId="77777777" w:rsidTr="005F4FCB">
        <w:tc>
          <w:tcPr>
            <w:tcW w:w="9062" w:type="dxa"/>
            <w:gridSpan w:val="9"/>
          </w:tcPr>
          <w:p w14:paraId="30738727" w14:textId="68AF6495" w:rsidR="00B44554" w:rsidRPr="00494FE0" w:rsidRDefault="00494FE0" w:rsidP="00494FE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Kaitseliidu </w:t>
            </w:r>
            <w:proofErr w:type="spellStart"/>
            <w:r>
              <w:rPr>
                <w:rFonts w:cs="Times New Roman"/>
                <w:sz w:val="22"/>
                <w:szCs w:val="22"/>
              </w:rPr>
              <w:t>keskjuhatuse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volitus, 23.01.2024 nr K-0-1/24/2821PR</w:t>
            </w:r>
            <w:r w:rsidR="008A6B40">
              <w:rPr>
                <w:rFonts w:cs="Times New Roman"/>
                <w:sz w:val="22"/>
                <w:szCs w:val="22"/>
              </w:rPr>
              <w:t xml:space="preserve"> (vt p 3.4.4)</w:t>
            </w:r>
            <w:r w:rsidR="00496BB4">
              <w:rPr>
                <w:rFonts w:cs="Times New Roman"/>
                <w:sz w:val="22"/>
                <w:szCs w:val="22"/>
              </w:rPr>
              <w:t>;</w:t>
            </w:r>
          </w:p>
          <w:p w14:paraId="095A2079" w14:textId="199C5383" w:rsidR="00D168AC" w:rsidRDefault="00496BB4" w:rsidP="00494FE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Telia 08.01.2024 </w:t>
            </w:r>
            <w:proofErr w:type="spellStart"/>
            <w:r>
              <w:rPr>
                <w:rFonts w:cs="Times New Roman"/>
                <w:sz w:val="22"/>
                <w:szCs w:val="22"/>
              </w:rPr>
              <w:t>e-kiri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Kaitseliidule – tehnilised tingimused, jms;</w:t>
            </w:r>
          </w:p>
          <w:p w14:paraId="3F3E2D1F" w14:textId="54885EF8" w:rsidR="00E46907" w:rsidRDefault="00E46907" w:rsidP="00E4690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Kaitseliidu 21.12.2023 pöördumine Elektrilevi poole – tehnilised tingimused, jms;</w:t>
            </w:r>
          </w:p>
          <w:p w14:paraId="0EB04283" w14:textId="6FE5FA9A" w:rsidR="00E46907" w:rsidRPr="00E46907" w:rsidRDefault="00E46907" w:rsidP="00E4690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Kirjavahetus Estiko Energia OÜ esindajaga – </w:t>
            </w:r>
            <w:proofErr w:type="spellStart"/>
            <w:r>
              <w:rPr>
                <w:rFonts w:cs="Times New Roman"/>
                <w:sz w:val="22"/>
                <w:szCs w:val="22"/>
              </w:rPr>
              <w:t>el</w:t>
            </w:r>
            <w:proofErr w:type="spellEnd"/>
            <w:r>
              <w:rPr>
                <w:rFonts w:cs="Times New Roman"/>
                <w:sz w:val="22"/>
                <w:szCs w:val="22"/>
              </w:rPr>
              <w:t>. liitumine Estiko päikeseparki;</w:t>
            </w:r>
            <w:bookmarkStart w:id="0" w:name="_GoBack"/>
            <w:bookmarkEnd w:id="0"/>
          </w:p>
          <w:p w14:paraId="52F6D1A1" w14:textId="21822A45" w:rsidR="00756402" w:rsidRPr="00494FE0" w:rsidRDefault="00756402" w:rsidP="00494FE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Stardiraja 10 </w:t>
            </w:r>
            <w:proofErr w:type="spellStart"/>
            <w:r>
              <w:rPr>
                <w:rFonts w:cs="Times New Roman"/>
                <w:sz w:val="22"/>
                <w:szCs w:val="22"/>
              </w:rPr>
              <w:t>kü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asendiplaan, </w:t>
            </w:r>
            <w:proofErr w:type="spellStart"/>
            <w:r>
              <w:rPr>
                <w:rFonts w:cs="Times New Roman"/>
                <w:sz w:val="22"/>
                <w:szCs w:val="22"/>
              </w:rPr>
              <w:t>jpg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väljavõte Maa-ameti kaardirakendusest</w:t>
            </w:r>
          </w:p>
          <w:p w14:paraId="11B0DCBF" w14:textId="77777777" w:rsidR="00E96A14" w:rsidRPr="005A172A" w:rsidRDefault="00E96A14" w:rsidP="00B44554">
            <w:pPr>
              <w:rPr>
                <w:rFonts w:cs="Times New Roman"/>
                <w:sz w:val="22"/>
                <w:szCs w:val="22"/>
              </w:rPr>
            </w:pPr>
          </w:p>
          <w:p w14:paraId="2D9CA29E" w14:textId="5B14B61D" w:rsidR="00B44554" w:rsidRPr="005A172A" w:rsidRDefault="00B44554" w:rsidP="00B4455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2DD4" w:rsidRPr="005A172A" w14:paraId="6BBBBE01" w14:textId="77777777" w:rsidTr="007A2DD4">
        <w:tc>
          <w:tcPr>
            <w:tcW w:w="3114" w:type="dxa"/>
            <w:gridSpan w:val="3"/>
          </w:tcPr>
          <w:p w14:paraId="49D09133" w14:textId="5CBD4149" w:rsidR="007A2DD4" w:rsidRPr="005A172A" w:rsidRDefault="007A2DD4" w:rsidP="00B44554">
            <w:pPr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Kui algatamise eelselt on teada ka planeeringu koostaja, siis lisada tema kontakt</w:t>
            </w:r>
            <w:r w:rsidR="0062247F" w:rsidRPr="005A172A">
              <w:rPr>
                <w:rFonts w:cs="Times New Roman"/>
                <w:sz w:val="22"/>
                <w:szCs w:val="22"/>
              </w:rPr>
              <w:t>andmed</w:t>
            </w:r>
          </w:p>
        </w:tc>
        <w:tc>
          <w:tcPr>
            <w:tcW w:w="5948" w:type="dxa"/>
            <w:gridSpan w:val="6"/>
          </w:tcPr>
          <w:p w14:paraId="58CDD6F1" w14:textId="369D40ED" w:rsidR="007A2DD4" w:rsidRPr="005A172A" w:rsidRDefault="007A2DD4" w:rsidP="00B4455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19A6696" w14:textId="1C8E8B93" w:rsidR="007A2DD4" w:rsidRPr="005A172A" w:rsidRDefault="007A2DD4" w:rsidP="00650880">
      <w:pPr>
        <w:jc w:val="both"/>
        <w:rPr>
          <w:rFonts w:cs="Times New Roman"/>
          <w:b/>
          <w:bCs/>
          <w:sz w:val="22"/>
          <w:szCs w:val="22"/>
        </w:rPr>
      </w:pPr>
    </w:p>
    <w:p w14:paraId="28FD51F7" w14:textId="37F087E6" w:rsidR="00650880" w:rsidRPr="005A172A" w:rsidRDefault="00650880" w:rsidP="00650880">
      <w:pPr>
        <w:jc w:val="both"/>
        <w:rPr>
          <w:rFonts w:cs="Times New Roman"/>
          <w:b/>
          <w:bCs/>
          <w:sz w:val="22"/>
          <w:szCs w:val="22"/>
        </w:rPr>
      </w:pPr>
      <w:r w:rsidRPr="005A172A">
        <w:rPr>
          <w:rFonts w:cs="Times New Roman"/>
          <w:b/>
          <w:bCs/>
          <w:sz w:val="22"/>
          <w:szCs w:val="22"/>
        </w:rPr>
        <w:lastRenderedPageBreak/>
        <w:t>KINNITUSED:</w:t>
      </w:r>
    </w:p>
    <w:p w14:paraId="23FC0CD1" w14:textId="7555C12E" w:rsidR="00650880" w:rsidRPr="005A172A" w:rsidRDefault="00650880" w:rsidP="0080099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5A172A">
        <w:rPr>
          <w:rFonts w:cs="Times New Roman"/>
          <w:sz w:val="22"/>
          <w:szCs w:val="22"/>
        </w:rPr>
        <w:t>Kinnitan, et olen nõus tasuma Tartu Vallavalitsuse poolt ajalehes avaldatavate detailplaneeringu menetlemisega seotud teadaannete avaldamise kulud</w:t>
      </w:r>
      <w:r w:rsidR="006C10C1" w:rsidRPr="005A172A">
        <w:rPr>
          <w:rFonts w:cs="Times New Roman"/>
          <w:sz w:val="22"/>
          <w:szCs w:val="22"/>
        </w:rPr>
        <w:t>.</w:t>
      </w:r>
    </w:p>
    <w:p w14:paraId="4C249479" w14:textId="3F0FDCF3" w:rsidR="00650880" w:rsidRPr="005A172A" w:rsidRDefault="00650880" w:rsidP="0080099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5A172A">
        <w:rPr>
          <w:rFonts w:cs="Times New Roman"/>
          <w:sz w:val="22"/>
          <w:szCs w:val="22"/>
        </w:rPr>
        <w:t>Kinnitan, et olen teadlik</w:t>
      </w:r>
      <w:r w:rsidR="00412BE1" w:rsidRPr="005A172A">
        <w:rPr>
          <w:rFonts w:cs="Times New Roman"/>
          <w:sz w:val="22"/>
          <w:szCs w:val="22"/>
        </w:rPr>
        <w:t xml:space="preserve"> planeerimisseaduse § 130 lg 1</w:t>
      </w:r>
      <w:r w:rsidRPr="005A172A">
        <w:rPr>
          <w:rFonts w:cs="Times New Roman"/>
          <w:sz w:val="22"/>
          <w:szCs w:val="22"/>
        </w:rPr>
        <w:t xml:space="preserve"> sätestatust</w:t>
      </w:r>
      <w:r w:rsidR="00412BE1" w:rsidRPr="005A172A">
        <w:rPr>
          <w:rFonts w:cs="Times New Roman"/>
          <w:sz w:val="22"/>
          <w:szCs w:val="22"/>
        </w:rPr>
        <w:t xml:space="preserve"> </w:t>
      </w:r>
      <w:r w:rsidRPr="005A172A">
        <w:rPr>
          <w:rFonts w:cs="Times New Roman"/>
          <w:sz w:val="22"/>
          <w:szCs w:val="22"/>
        </w:rPr>
        <w:t>ning</w:t>
      </w:r>
      <w:r w:rsidR="00412BE1" w:rsidRPr="005A172A">
        <w:rPr>
          <w:rFonts w:cs="Times New Roman"/>
          <w:sz w:val="22"/>
          <w:szCs w:val="22"/>
        </w:rPr>
        <w:t xml:space="preserve"> </w:t>
      </w:r>
      <w:r w:rsidR="0080099F" w:rsidRPr="005A172A">
        <w:rPr>
          <w:rFonts w:cs="Times New Roman"/>
          <w:sz w:val="22"/>
          <w:szCs w:val="22"/>
          <w:u w:val="single"/>
        </w:rPr>
        <w:t>kohustun enne detailplaneeringu algatamist</w:t>
      </w:r>
      <w:r w:rsidR="0080099F" w:rsidRPr="005A172A">
        <w:rPr>
          <w:rFonts w:cs="Times New Roman"/>
          <w:sz w:val="22"/>
          <w:szCs w:val="22"/>
        </w:rPr>
        <w:t xml:space="preserve"> sõlmima Tartu vallaga </w:t>
      </w:r>
      <w:r w:rsidR="008C314E" w:rsidRPr="005A172A">
        <w:rPr>
          <w:rFonts w:cs="Times New Roman"/>
          <w:sz w:val="22"/>
          <w:szCs w:val="22"/>
        </w:rPr>
        <w:t>haldus</w:t>
      </w:r>
      <w:r w:rsidR="0080099F" w:rsidRPr="005A172A">
        <w:rPr>
          <w:rFonts w:cs="Times New Roman"/>
          <w:sz w:val="22"/>
          <w:szCs w:val="22"/>
        </w:rPr>
        <w:t>lepingu detailplaneeringu koostamise rahastamiseks ning detailplaneeringu kohase taristu ja juurdepääsutee(de) väljaehitamiseks</w:t>
      </w:r>
      <w:r w:rsidR="00E30AD3" w:rsidRPr="005A172A">
        <w:rPr>
          <w:rFonts w:cs="Times New Roman"/>
          <w:sz w:val="22"/>
          <w:szCs w:val="22"/>
        </w:rPr>
        <w:t xml:space="preserve"> (ei kohaldu üldplaneeringut muutva detailplaneeringu algatamise taotluse puhul)</w:t>
      </w:r>
      <w:r w:rsidR="0080099F" w:rsidRPr="005A172A">
        <w:rPr>
          <w:rFonts w:cs="Times New Roman"/>
          <w:sz w:val="22"/>
          <w:szCs w:val="22"/>
        </w:rPr>
        <w:t xml:space="preserve"> </w:t>
      </w:r>
    </w:p>
    <w:p w14:paraId="1121A9D7" w14:textId="74F9C6FD" w:rsidR="00412BE1" w:rsidRPr="005A172A" w:rsidRDefault="00650880" w:rsidP="0080099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5A172A">
        <w:rPr>
          <w:rFonts w:cs="Times New Roman"/>
          <w:sz w:val="22"/>
          <w:szCs w:val="22"/>
        </w:rPr>
        <w:t>Kinnitan, et olen teadlik</w:t>
      </w:r>
      <w:r w:rsidR="0080099F" w:rsidRPr="005A172A">
        <w:rPr>
          <w:rFonts w:cs="Times New Roman"/>
          <w:sz w:val="22"/>
          <w:szCs w:val="22"/>
        </w:rPr>
        <w:t xml:space="preserve"> planeerimisseaduse § 131 lg 2 </w:t>
      </w:r>
      <w:r w:rsidRPr="005A172A">
        <w:rPr>
          <w:rFonts w:cs="Times New Roman"/>
          <w:sz w:val="22"/>
          <w:szCs w:val="22"/>
        </w:rPr>
        <w:t xml:space="preserve">sätestatust </w:t>
      </w:r>
      <w:r w:rsidR="0080099F" w:rsidRPr="005A172A">
        <w:rPr>
          <w:rFonts w:cs="Times New Roman"/>
          <w:sz w:val="22"/>
          <w:szCs w:val="22"/>
        </w:rPr>
        <w:t>ning Tartu Vallavalitsuse 15.02.2023 määruse</w:t>
      </w:r>
      <w:r w:rsidRPr="005A172A">
        <w:rPr>
          <w:rFonts w:cs="Times New Roman"/>
          <w:sz w:val="22"/>
          <w:szCs w:val="22"/>
        </w:rPr>
        <w:t>st</w:t>
      </w:r>
      <w:r w:rsidR="0080099F" w:rsidRPr="005A172A">
        <w:rPr>
          <w:rFonts w:cs="Times New Roman"/>
          <w:sz w:val="22"/>
          <w:szCs w:val="22"/>
        </w:rPr>
        <w:t xml:space="preserve"> nr 3</w:t>
      </w:r>
      <w:r w:rsidRPr="005A172A">
        <w:rPr>
          <w:rFonts w:cs="Times New Roman"/>
          <w:sz w:val="22"/>
          <w:szCs w:val="22"/>
        </w:rPr>
        <w:t xml:space="preserve"> </w:t>
      </w:r>
      <w:r w:rsidR="0080099F" w:rsidRPr="005A172A">
        <w:rPr>
          <w:rFonts w:cs="Times New Roman"/>
          <w:sz w:val="22"/>
          <w:szCs w:val="22"/>
        </w:rPr>
        <w:t>“Tartu valla detailplaneeringukohaste ja planeeringulahenduse elluviimiseks ette nähtud taristu väljaehitamise kokkuleppimise kord“</w:t>
      </w:r>
      <w:r w:rsidR="00B34928" w:rsidRPr="005A172A">
        <w:rPr>
          <w:rFonts w:cs="Times New Roman"/>
          <w:sz w:val="22"/>
          <w:szCs w:val="22"/>
        </w:rPr>
        <w:t xml:space="preserve"> (</w:t>
      </w:r>
      <w:hyperlink r:id="rId6" w:history="1">
        <w:r w:rsidR="00B34928" w:rsidRPr="005A172A">
          <w:rPr>
            <w:rStyle w:val="Hyperlink"/>
            <w:rFonts w:cs="Times New Roman"/>
            <w:sz w:val="22"/>
            <w:szCs w:val="22"/>
          </w:rPr>
          <w:t>https://www.riigiteataja.ee/akt/422022023002</w:t>
        </w:r>
      </w:hyperlink>
      <w:r w:rsidR="00B34928" w:rsidRPr="005A172A">
        <w:rPr>
          <w:rFonts w:cs="Times New Roman"/>
          <w:sz w:val="22"/>
          <w:szCs w:val="22"/>
        </w:rPr>
        <w:t xml:space="preserve">) </w:t>
      </w:r>
      <w:r w:rsidRPr="005A172A">
        <w:rPr>
          <w:rFonts w:cs="Times New Roman"/>
          <w:sz w:val="22"/>
          <w:szCs w:val="22"/>
        </w:rPr>
        <w:t xml:space="preserve">ning </w:t>
      </w:r>
      <w:r w:rsidR="0080099F" w:rsidRPr="005A172A">
        <w:rPr>
          <w:rFonts w:cs="Times New Roman"/>
          <w:sz w:val="22"/>
          <w:szCs w:val="22"/>
          <w:u w:val="single"/>
        </w:rPr>
        <w:t>kohustun enne detailplaneeringu kehtestamist</w:t>
      </w:r>
      <w:r w:rsidR="0080099F" w:rsidRPr="005A172A">
        <w:rPr>
          <w:rFonts w:cs="Times New Roman"/>
          <w:sz w:val="22"/>
          <w:szCs w:val="22"/>
        </w:rPr>
        <w:t xml:space="preserve"> sõlmima Tartu vallaga </w:t>
      </w:r>
      <w:r w:rsidR="008C314E" w:rsidRPr="005A172A">
        <w:rPr>
          <w:rFonts w:cs="Times New Roman"/>
          <w:sz w:val="22"/>
          <w:szCs w:val="22"/>
        </w:rPr>
        <w:t>haldus</w:t>
      </w:r>
      <w:r w:rsidR="0080099F" w:rsidRPr="005A172A">
        <w:rPr>
          <w:rFonts w:cs="Times New Roman"/>
          <w:sz w:val="22"/>
          <w:szCs w:val="22"/>
        </w:rPr>
        <w:t>lepingu, millega võt</w:t>
      </w:r>
      <w:r w:rsidR="00412BE1" w:rsidRPr="005A172A">
        <w:rPr>
          <w:rFonts w:cs="Times New Roman"/>
          <w:sz w:val="22"/>
          <w:szCs w:val="22"/>
        </w:rPr>
        <w:t>an</w:t>
      </w:r>
      <w:r w:rsidR="0080099F" w:rsidRPr="005A172A">
        <w:rPr>
          <w:rFonts w:cs="Times New Roman"/>
          <w:sz w:val="22"/>
          <w:szCs w:val="22"/>
        </w:rPr>
        <w:t xml:space="preserve"> </w:t>
      </w:r>
      <w:r w:rsidR="00432477" w:rsidRPr="005A172A">
        <w:rPr>
          <w:rFonts w:cs="Times New Roman"/>
          <w:sz w:val="22"/>
          <w:szCs w:val="22"/>
        </w:rPr>
        <w:t>planeeringus</w:t>
      </w:r>
      <w:r w:rsidR="00415E5C" w:rsidRPr="005A172A">
        <w:rPr>
          <w:rFonts w:cs="Times New Roman"/>
          <w:sz w:val="22"/>
          <w:szCs w:val="22"/>
        </w:rPr>
        <w:t xml:space="preserve"> määratud </w:t>
      </w:r>
      <w:r w:rsidR="0080099F" w:rsidRPr="005A172A">
        <w:rPr>
          <w:rFonts w:cs="Times New Roman"/>
          <w:sz w:val="22"/>
          <w:szCs w:val="22"/>
        </w:rPr>
        <w:t>rajatiste väljaehitamise kohustuse koos ehitamisega seotud kulude kandmisega</w:t>
      </w:r>
      <w:r w:rsidR="008C314E" w:rsidRPr="005A172A">
        <w:rPr>
          <w:rFonts w:cs="Times New Roman"/>
          <w:sz w:val="22"/>
          <w:szCs w:val="22"/>
        </w:rPr>
        <w:t xml:space="preserve"> ning olen valmis </w:t>
      </w:r>
      <w:r w:rsidR="004278C7" w:rsidRPr="005A172A">
        <w:rPr>
          <w:rFonts w:cs="Times New Roman"/>
          <w:sz w:val="22"/>
          <w:szCs w:val="22"/>
        </w:rPr>
        <w:t xml:space="preserve">detailplaneeringu alusel moodustatavate ja planeeringukohaselt vallale tasuta võõrandatavate maaüksuste valla omandisse üle andmisega. </w:t>
      </w:r>
    </w:p>
    <w:p w14:paraId="35F31277" w14:textId="77777777" w:rsidR="00E96A14" w:rsidRPr="005A172A" w:rsidRDefault="00E96A14" w:rsidP="0080099F">
      <w:pPr>
        <w:jc w:val="both"/>
        <w:rPr>
          <w:rFonts w:cs="Times New Roman"/>
          <w:sz w:val="22"/>
          <w:szCs w:val="22"/>
        </w:rPr>
      </w:pPr>
    </w:p>
    <w:p w14:paraId="5C31887B" w14:textId="491140E3" w:rsidR="00412BE1" w:rsidRPr="005A172A" w:rsidRDefault="00412BE1" w:rsidP="0080099F">
      <w:pPr>
        <w:jc w:val="both"/>
        <w:rPr>
          <w:rFonts w:cs="Times New Roman"/>
          <w:sz w:val="22"/>
          <w:szCs w:val="22"/>
        </w:rPr>
      </w:pPr>
      <w:r w:rsidRPr="005A172A">
        <w:rPr>
          <w:rFonts w:cs="Times New Roman"/>
          <w:sz w:val="22"/>
          <w:szCs w:val="22"/>
        </w:rPr>
        <w:t xml:space="preserve">Detailplaneeringu koostamise </w:t>
      </w:r>
      <w:r w:rsidR="00DB09AE" w:rsidRPr="005A172A">
        <w:rPr>
          <w:rFonts w:cs="Times New Roman"/>
          <w:sz w:val="22"/>
          <w:szCs w:val="22"/>
        </w:rPr>
        <w:t xml:space="preserve">algatamise taotluse esitaja </w:t>
      </w:r>
      <w:r w:rsidRPr="005A172A">
        <w:rPr>
          <w:rFonts w:cs="Times New Roman"/>
          <w:sz w:val="22"/>
          <w:szCs w:val="22"/>
        </w:rPr>
        <w:t>vastutab esitatud andmete ja dokumentide õigsuse eest.</w:t>
      </w:r>
    </w:p>
    <w:p w14:paraId="76F06DBE" w14:textId="77777777" w:rsidR="00650880" w:rsidRPr="005A172A" w:rsidRDefault="00650880" w:rsidP="0080099F">
      <w:pPr>
        <w:jc w:val="both"/>
        <w:rPr>
          <w:rFonts w:cs="Times New Roman"/>
          <w:sz w:val="22"/>
          <w:szCs w:val="22"/>
        </w:rPr>
      </w:pPr>
    </w:p>
    <w:p w14:paraId="0A736893" w14:textId="4C554EA2" w:rsidR="00412BE1" w:rsidRPr="005A172A" w:rsidRDefault="00412BE1" w:rsidP="0080099F">
      <w:pPr>
        <w:jc w:val="both"/>
        <w:rPr>
          <w:rFonts w:cs="Times New Roman"/>
          <w:sz w:val="22"/>
          <w:szCs w:val="22"/>
        </w:rPr>
      </w:pPr>
      <w:r w:rsidRPr="005A172A">
        <w:rPr>
          <w:rFonts w:cs="Times New Roman"/>
          <w:sz w:val="22"/>
          <w:szCs w:val="22"/>
        </w:rPr>
        <w:t xml:space="preserve">Detailplaneeringu koostamise algatamise </w:t>
      </w:r>
      <w:r w:rsidR="00DB09AE" w:rsidRPr="005A172A">
        <w:rPr>
          <w:rFonts w:cs="Times New Roman"/>
          <w:sz w:val="22"/>
          <w:szCs w:val="22"/>
        </w:rPr>
        <w:t>taotluse esitaja</w:t>
      </w:r>
      <w:r w:rsidRPr="005A172A">
        <w:rPr>
          <w:rFonts w:cs="Times New Roman"/>
          <w:sz w:val="22"/>
          <w:szCs w:val="22"/>
        </w:rPr>
        <w:t>:</w:t>
      </w:r>
    </w:p>
    <w:p w14:paraId="1138EA3E" w14:textId="036EAAE9" w:rsidR="00412BE1" w:rsidRPr="005A172A" w:rsidRDefault="00412BE1" w:rsidP="0080099F">
      <w:pPr>
        <w:jc w:val="both"/>
        <w:rPr>
          <w:rFonts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</w:tblGrid>
      <w:tr w:rsidR="00412BE1" w:rsidRPr="005A172A" w14:paraId="2AB31699" w14:textId="77777777" w:rsidTr="00412BE1">
        <w:tc>
          <w:tcPr>
            <w:tcW w:w="1134" w:type="dxa"/>
          </w:tcPr>
          <w:p w14:paraId="449B20F8" w14:textId="52F895F8" w:rsidR="00412BE1" w:rsidRPr="005A172A" w:rsidRDefault="00412BE1" w:rsidP="0080099F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Allkiri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E4C9314" w14:textId="160B2A43" w:rsidR="00412BE1" w:rsidRPr="005A172A" w:rsidRDefault="005A172A" w:rsidP="0080099F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/allkirjastatud digitaalselt/</w:t>
            </w:r>
          </w:p>
        </w:tc>
      </w:tr>
      <w:tr w:rsidR="00412BE1" w:rsidRPr="005A172A" w14:paraId="2CDE03CC" w14:textId="77777777" w:rsidTr="00412BE1">
        <w:tc>
          <w:tcPr>
            <w:tcW w:w="1134" w:type="dxa"/>
          </w:tcPr>
          <w:p w14:paraId="3376A521" w14:textId="6F67A968" w:rsidR="00412BE1" w:rsidRPr="005A172A" w:rsidRDefault="00412BE1" w:rsidP="0080099F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Nimi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A9A9A5" w14:textId="0EF26590" w:rsidR="00412BE1" w:rsidRPr="005A172A" w:rsidRDefault="005A172A" w:rsidP="0080099F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Eero Rebo</w:t>
            </w:r>
          </w:p>
        </w:tc>
      </w:tr>
      <w:tr w:rsidR="00412BE1" w:rsidRPr="005A172A" w14:paraId="7289654F" w14:textId="77777777" w:rsidTr="00412BE1">
        <w:tc>
          <w:tcPr>
            <w:tcW w:w="1134" w:type="dxa"/>
          </w:tcPr>
          <w:p w14:paraId="5C446F51" w14:textId="35E9F263" w:rsidR="00412BE1" w:rsidRPr="005A172A" w:rsidRDefault="00412BE1" w:rsidP="0080099F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Kuupäev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6F57D5" w14:textId="7699C02E" w:rsidR="00412BE1" w:rsidRPr="005A172A" w:rsidRDefault="005A172A" w:rsidP="0080099F">
            <w:pPr>
              <w:jc w:val="both"/>
              <w:rPr>
                <w:rFonts w:cs="Times New Roman"/>
                <w:sz w:val="22"/>
                <w:szCs w:val="22"/>
              </w:rPr>
            </w:pPr>
            <w:r w:rsidRPr="005A172A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5A172A">
              <w:rPr>
                <w:rFonts w:cs="Times New Roman"/>
                <w:sz w:val="22"/>
                <w:szCs w:val="22"/>
              </w:rPr>
              <w:t>digiallkirjas</w:t>
            </w:r>
            <w:proofErr w:type="spellEnd"/>
            <w:r w:rsidRPr="005A172A">
              <w:rPr>
                <w:rFonts w:cs="Times New Roman"/>
                <w:sz w:val="22"/>
                <w:szCs w:val="22"/>
              </w:rPr>
              <w:t>/</w:t>
            </w:r>
          </w:p>
        </w:tc>
      </w:tr>
    </w:tbl>
    <w:p w14:paraId="7900263B" w14:textId="0145345E" w:rsidR="0080099F" w:rsidRPr="005A172A" w:rsidRDefault="0080099F" w:rsidP="00E30AD3">
      <w:pPr>
        <w:jc w:val="both"/>
        <w:rPr>
          <w:rFonts w:cs="Times New Roman"/>
          <w:sz w:val="22"/>
          <w:szCs w:val="22"/>
        </w:rPr>
      </w:pPr>
    </w:p>
    <w:sectPr w:rsidR="0080099F" w:rsidRPr="005A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26A49"/>
    <w:multiLevelType w:val="hybridMultilevel"/>
    <w:tmpl w:val="4F32BC42"/>
    <w:lvl w:ilvl="0" w:tplc="34888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7A6A"/>
    <w:multiLevelType w:val="hybridMultilevel"/>
    <w:tmpl w:val="1032C3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45"/>
    <w:rsid w:val="00057107"/>
    <w:rsid w:val="00091E5A"/>
    <w:rsid w:val="000956D7"/>
    <w:rsid w:val="000B7FF7"/>
    <w:rsid w:val="000C26AA"/>
    <w:rsid w:val="000C5A63"/>
    <w:rsid w:val="000E1C09"/>
    <w:rsid w:val="001062CB"/>
    <w:rsid w:val="00136A6D"/>
    <w:rsid w:val="001454C2"/>
    <w:rsid w:val="002041EB"/>
    <w:rsid w:val="003129BA"/>
    <w:rsid w:val="00364B53"/>
    <w:rsid w:val="00387270"/>
    <w:rsid w:val="003B31A0"/>
    <w:rsid w:val="003B449B"/>
    <w:rsid w:val="00410200"/>
    <w:rsid w:val="00412BE1"/>
    <w:rsid w:val="00415E5C"/>
    <w:rsid w:val="004278C7"/>
    <w:rsid w:val="00432477"/>
    <w:rsid w:val="0046227D"/>
    <w:rsid w:val="004737B2"/>
    <w:rsid w:val="00494FE0"/>
    <w:rsid w:val="00496BB4"/>
    <w:rsid w:val="004E5745"/>
    <w:rsid w:val="005A172A"/>
    <w:rsid w:val="005D7540"/>
    <w:rsid w:val="005E17F9"/>
    <w:rsid w:val="0062247F"/>
    <w:rsid w:val="006425C9"/>
    <w:rsid w:val="00650880"/>
    <w:rsid w:val="006B2F49"/>
    <w:rsid w:val="006C10C1"/>
    <w:rsid w:val="006E694F"/>
    <w:rsid w:val="006F2A2D"/>
    <w:rsid w:val="007168F6"/>
    <w:rsid w:val="00741A34"/>
    <w:rsid w:val="00756402"/>
    <w:rsid w:val="007A2DD4"/>
    <w:rsid w:val="0080099F"/>
    <w:rsid w:val="00815B50"/>
    <w:rsid w:val="00834FA9"/>
    <w:rsid w:val="00852DA6"/>
    <w:rsid w:val="008A0B34"/>
    <w:rsid w:val="008A6B40"/>
    <w:rsid w:val="008C314E"/>
    <w:rsid w:val="008E760B"/>
    <w:rsid w:val="00917481"/>
    <w:rsid w:val="00934CF5"/>
    <w:rsid w:val="00951DA9"/>
    <w:rsid w:val="00981AB2"/>
    <w:rsid w:val="00984C5D"/>
    <w:rsid w:val="009D5EA5"/>
    <w:rsid w:val="009F5064"/>
    <w:rsid w:val="00AD7119"/>
    <w:rsid w:val="00B140F4"/>
    <w:rsid w:val="00B34928"/>
    <w:rsid w:val="00B44554"/>
    <w:rsid w:val="00B708B9"/>
    <w:rsid w:val="00B71822"/>
    <w:rsid w:val="00C54ADA"/>
    <w:rsid w:val="00C8146F"/>
    <w:rsid w:val="00CE58BE"/>
    <w:rsid w:val="00D14E7C"/>
    <w:rsid w:val="00D158AE"/>
    <w:rsid w:val="00D168AC"/>
    <w:rsid w:val="00D26AB0"/>
    <w:rsid w:val="00D43441"/>
    <w:rsid w:val="00DB09AE"/>
    <w:rsid w:val="00E12A37"/>
    <w:rsid w:val="00E30AD3"/>
    <w:rsid w:val="00E37C76"/>
    <w:rsid w:val="00E46907"/>
    <w:rsid w:val="00E6270E"/>
    <w:rsid w:val="00E73E91"/>
    <w:rsid w:val="00E74756"/>
    <w:rsid w:val="00E96A14"/>
    <w:rsid w:val="00EC3DE3"/>
    <w:rsid w:val="00F03F6C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A464"/>
  <w15:chartTrackingRefBased/>
  <w15:docId w15:val="{8FB14AA8-E789-4D25-A351-63C85749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AA"/>
    <w:pPr>
      <w:spacing w:after="0" w:line="240" w:lineRule="auto"/>
    </w:pPr>
    <w:rPr>
      <w:rFonts w:ascii="Times New Roman" w:hAnsi="Times New Roman" w:cs="Arial"/>
      <w:kern w:val="0"/>
      <w:sz w:val="24"/>
      <w:szCs w:val="20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7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3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E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E91"/>
    <w:rPr>
      <w:rFonts w:ascii="Times New Roman" w:hAnsi="Times New Roman" w:cs="Arial"/>
      <w:kern w:val="0"/>
      <w:sz w:val="20"/>
      <w:szCs w:val="20"/>
      <w:lang w:eastAsia="et-E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91"/>
    <w:rPr>
      <w:rFonts w:ascii="Times New Roman" w:hAnsi="Times New Roman" w:cs="Arial"/>
      <w:b/>
      <w:bCs/>
      <w:kern w:val="0"/>
      <w:sz w:val="20"/>
      <w:szCs w:val="20"/>
      <w:lang w:eastAsia="et-EE"/>
      <w14:ligatures w14:val="none"/>
    </w:rPr>
  </w:style>
  <w:style w:type="paragraph" w:styleId="Revision">
    <w:name w:val="Revision"/>
    <w:hidden/>
    <w:uiPriority w:val="99"/>
    <w:semiHidden/>
    <w:rsid w:val="00E73E91"/>
    <w:pPr>
      <w:spacing w:after="0" w:line="240" w:lineRule="auto"/>
    </w:pPr>
    <w:rPr>
      <w:rFonts w:ascii="Times New Roman" w:hAnsi="Times New Roman" w:cs="Arial"/>
      <w:kern w:val="0"/>
      <w:sz w:val="24"/>
      <w:szCs w:val="20"/>
      <w:lang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B3492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422022023002" TargetMode="External"/><Relationship Id="rId5" Type="http://schemas.openxmlformats.org/officeDocument/2006/relationships/hyperlink" Target="mailto:info@kaitse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3</Pages>
  <Words>950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Teetsmann</dc:creator>
  <cp:keywords/>
  <dc:description/>
  <cp:lastModifiedBy>Andres Järve (KLPS KO)</cp:lastModifiedBy>
  <cp:revision>4</cp:revision>
  <dcterms:created xsi:type="dcterms:W3CDTF">2024-03-20T13:22:00Z</dcterms:created>
  <dcterms:modified xsi:type="dcterms:W3CDTF">2024-03-25T07:08:00Z</dcterms:modified>
</cp:coreProperties>
</file>